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A791" w14:textId="4F9838D1" w:rsidR="00E360B0" w:rsidRPr="00790264" w:rsidRDefault="006A2CD4" w:rsidP="00E360B0">
      <w:pPr>
        <w:pStyle w:val="BasicParagraph"/>
        <w:spacing w:line="216" w:lineRule="auto"/>
        <w:jc w:val="center"/>
        <w:rPr>
          <w:rFonts w:ascii="Arial" w:hAnsi="Arial" w:cs="Arial"/>
          <w:color w:val="auto"/>
          <w:sz w:val="72"/>
          <w:szCs w:val="72"/>
          <w:lang w:val="en-GB"/>
        </w:rPr>
      </w:pPr>
      <w:r>
        <w:rPr>
          <w:rFonts w:ascii="Arial" w:hAnsi="Arial" w:cs="Arial"/>
          <w:color w:val="auto"/>
          <w:sz w:val="72"/>
          <w:szCs w:val="72"/>
          <w:lang w:val="en-GB"/>
        </w:rPr>
        <w:t>`</w:t>
      </w:r>
    </w:p>
    <w:p w14:paraId="5C6A78A9" w14:textId="77777777" w:rsidR="00790264" w:rsidRPr="00790264" w:rsidRDefault="00790264" w:rsidP="00E360B0">
      <w:pPr>
        <w:pStyle w:val="BasicParagraph"/>
        <w:spacing w:line="216" w:lineRule="auto"/>
        <w:jc w:val="center"/>
        <w:rPr>
          <w:rFonts w:ascii="Arial" w:hAnsi="Arial" w:cs="Arial"/>
          <w:color w:val="auto"/>
          <w:sz w:val="72"/>
          <w:szCs w:val="72"/>
          <w:lang w:val="en-GB"/>
        </w:rPr>
      </w:pPr>
    </w:p>
    <w:p w14:paraId="6F6C7E8F" w14:textId="77777777" w:rsidR="00790264" w:rsidRDefault="00790264" w:rsidP="00E360B0">
      <w:pPr>
        <w:pStyle w:val="BasicParagraph"/>
        <w:spacing w:line="216" w:lineRule="auto"/>
        <w:jc w:val="center"/>
        <w:rPr>
          <w:rFonts w:ascii="Arial" w:hAnsi="Arial" w:cs="Arial"/>
          <w:b/>
          <w:color w:val="auto"/>
          <w:sz w:val="72"/>
          <w:szCs w:val="72"/>
          <w:lang w:val="en-GB"/>
        </w:rPr>
      </w:pPr>
    </w:p>
    <w:p w14:paraId="2920994C" w14:textId="3A6F82B5" w:rsidR="00790264" w:rsidRDefault="005D4EB3" w:rsidP="00C208AE">
      <w:pPr>
        <w:pStyle w:val="BasicParagraph"/>
        <w:spacing w:line="216" w:lineRule="auto"/>
        <w:jc w:val="center"/>
        <w:rPr>
          <w:rFonts w:ascii="Arial" w:hAnsi="Arial" w:cs="Arial"/>
          <w:b/>
          <w:color w:val="auto"/>
          <w:sz w:val="72"/>
          <w:szCs w:val="72"/>
          <w:lang w:val="en-GB"/>
        </w:rPr>
      </w:pPr>
      <w:bookmarkStart w:id="0" w:name="_Hlk113199855"/>
      <w:r w:rsidRPr="00E166F1">
        <w:rPr>
          <w:rFonts w:ascii="Tahoma" w:hAnsi="Tahoma" w:cs="Tahoma"/>
          <w:b/>
          <w:bCs/>
          <w:noProof/>
          <w:sz w:val="22"/>
          <w:szCs w:val="22"/>
        </w:rPr>
        <w:drawing>
          <wp:inline distT="0" distB="0" distL="0" distR="0" wp14:anchorId="53803C63" wp14:editId="2C15448A">
            <wp:extent cx="1256030" cy="12268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662" cy="1230368"/>
                    </a:xfrm>
                    <a:prstGeom prst="rect">
                      <a:avLst/>
                    </a:prstGeom>
                    <a:noFill/>
                    <a:ln>
                      <a:noFill/>
                    </a:ln>
                  </pic:spPr>
                </pic:pic>
              </a:graphicData>
            </a:graphic>
          </wp:inline>
        </w:drawing>
      </w:r>
      <w:bookmarkEnd w:id="0"/>
    </w:p>
    <w:p w14:paraId="62A5C3FC" w14:textId="77777777" w:rsidR="00790264" w:rsidRDefault="00790264" w:rsidP="00C208AE">
      <w:pPr>
        <w:pStyle w:val="BasicParagraph"/>
        <w:spacing w:line="216" w:lineRule="auto"/>
        <w:jc w:val="center"/>
        <w:rPr>
          <w:rFonts w:ascii="Arial" w:hAnsi="Arial" w:cs="Arial"/>
          <w:b/>
          <w:color w:val="auto"/>
          <w:sz w:val="72"/>
          <w:szCs w:val="72"/>
          <w:lang w:val="en-GB"/>
        </w:rPr>
      </w:pPr>
    </w:p>
    <w:p w14:paraId="5A22394B" w14:textId="46F331B5" w:rsidR="00E360B0" w:rsidRPr="00790264" w:rsidRDefault="00354B65" w:rsidP="00C208AE">
      <w:pPr>
        <w:pStyle w:val="BasicParagraph"/>
        <w:spacing w:line="240" w:lineRule="auto"/>
        <w:jc w:val="center"/>
        <w:rPr>
          <w:rFonts w:ascii="Arial" w:hAnsi="Arial" w:cs="Arial"/>
          <w:b/>
          <w:color w:val="auto"/>
          <w:sz w:val="72"/>
          <w:szCs w:val="72"/>
          <w:lang w:val="en-GB"/>
        </w:rPr>
      </w:pPr>
      <w:bookmarkStart w:id="1" w:name="_GoBack"/>
      <w:bookmarkEnd w:id="1"/>
      <w:r>
        <w:rPr>
          <w:rFonts w:ascii="Arial" w:hAnsi="Arial" w:cs="Arial"/>
          <w:b/>
          <w:color w:val="auto"/>
          <w:sz w:val="72"/>
          <w:szCs w:val="72"/>
          <w:lang w:val="en-GB"/>
        </w:rPr>
        <w:t>Whistleblowing Procedure</w:t>
      </w:r>
    </w:p>
    <w:p w14:paraId="1F7DCC87" w14:textId="1F722ADF" w:rsidR="00790264" w:rsidRPr="00C208AE" w:rsidRDefault="00790264" w:rsidP="00C208AE">
      <w:pPr>
        <w:jc w:val="center"/>
        <w:rPr>
          <w:rFonts w:ascii="Arial" w:hAnsi="Arial" w:cs="Arial"/>
          <w:b/>
          <w:color w:val="0066FF"/>
          <w:sz w:val="72"/>
          <w:szCs w:val="72"/>
        </w:rPr>
      </w:pPr>
      <w:r w:rsidRPr="00C208AE">
        <w:rPr>
          <w:rFonts w:ascii="Arial" w:hAnsi="Arial" w:cs="Arial"/>
          <w:b/>
          <w:color w:val="0066FF"/>
          <w:sz w:val="72"/>
          <w:szCs w:val="72"/>
        </w:rPr>
        <w:br w:type="page"/>
      </w:r>
    </w:p>
    <w:p w14:paraId="654AE16C" w14:textId="562D40C9" w:rsidR="00E360B0" w:rsidRPr="003E6278" w:rsidRDefault="00790264" w:rsidP="00790264">
      <w:pPr>
        <w:rPr>
          <w:rFonts w:ascii="Arial" w:hAnsi="Arial" w:cs="Arial"/>
          <w:b/>
          <w:sz w:val="22"/>
          <w:szCs w:val="22"/>
        </w:rPr>
      </w:pPr>
      <w:r w:rsidRPr="003E6278">
        <w:rPr>
          <w:rFonts w:ascii="Arial" w:hAnsi="Arial" w:cs="Arial"/>
          <w:b/>
          <w:sz w:val="22"/>
          <w:szCs w:val="22"/>
        </w:rPr>
        <w:lastRenderedPageBreak/>
        <w:t>Contents:</w:t>
      </w:r>
    </w:p>
    <w:p w14:paraId="211B41ED" w14:textId="77777777" w:rsidR="00790264" w:rsidRDefault="00790264" w:rsidP="00790264">
      <w:pPr>
        <w:rPr>
          <w:rFonts w:ascii="Arial" w:hAnsi="Arial" w:cs="Arial"/>
          <w:b/>
          <w:sz w:val="22"/>
          <w:szCs w:val="22"/>
          <w:u w:val="single"/>
        </w:rPr>
      </w:pPr>
    </w:p>
    <w:p w14:paraId="0C958882" w14:textId="6A9B9556"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intro" w:history="1">
        <w:r w:rsidR="001B5A44" w:rsidRPr="00BE78B3">
          <w:rPr>
            <w:rStyle w:val="Hyperlink"/>
            <w:rFonts w:ascii="Arial" w:hAnsi="Arial" w:cs="Arial"/>
            <w:b/>
            <w:sz w:val="22"/>
            <w:szCs w:val="22"/>
          </w:rPr>
          <w:t>Introduction</w:t>
        </w:r>
      </w:hyperlink>
    </w:p>
    <w:p w14:paraId="7C87206E" w14:textId="69350E5C"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aims" w:history="1">
        <w:r w:rsidR="001B5A44" w:rsidRPr="00BE78B3">
          <w:rPr>
            <w:rStyle w:val="Hyperlink"/>
            <w:rFonts w:ascii="Arial" w:hAnsi="Arial" w:cs="Arial"/>
            <w:b/>
            <w:sz w:val="22"/>
            <w:szCs w:val="22"/>
          </w:rPr>
          <w:t>Aims and scope of this procedure</w:t>
        </w:r>
      </w:hyperlink>
    </w:p>
    <w:p w14:paraId="66F409F4" w14:textId="26B747BD"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safeguards" w:history="1">
        <w:r w:rsidR="001B5A44" w:rsidRPr="00BE78B3">
          <w:rPr>
            <w:rStyle w:val="Hyperlink"/>
            <w:rFonts w:ascii="Arial" w:hAnsi="Arial" w:cs="Arial"/>
            <w:b/>
            <w:sz w:val="22"/>
            <w:szCs w:val="22"/>
          </w:rPr>
          <w:t>Safeguards</w:t>
        </w:r>
      </w:hyperlink>
    </w:p>
    <w:p w14:paraId="3B2EC85B" w14:textId="514C5BF8"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confidentiality" w:history="1">
        <w:r w:rsidR="001353A9" w:rsidRPr="00BE78B3">
          <w:rPr>
            <w:rStyle w:val="Hyperlink"/>
            <w:rFonts w:ascii="Arial" w:hAnsi="Arial" w:cs="Arial"/>
            <w:b/>
            <w:sz w:val="22"/>
            <w:szCs w:val="22"/>
          </w:rPr>
          <w:t>Confidentiality</w:t>
        </w:r>
      </w:hyperlink>
    </w:p>
    <w:p w14:paraId="0CC9286C" w14:textId="79F63954"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anonymousallegations" w:history="1">
        <w:r w:rsidR="001353A9" w:rsidRPr="00BE78B3">
          <w:rPr>
            <w:rStyle w:val="Hyperlink"/>
            <w:rFonts w:ascii="Arial" w:hAnsi="Arial" w:cs="Arial"/>
            <w:b/>
            <w:sz w:val="22"/>
            <w:szCs w:val="22"/>
          </w:rPr>
          <w:t>Anonymous allegations</w:t>
        </w:r>
      </w:hyperlink>
    </w:p>
    <w:p w14:paraId="1C207727" w14:textId="6A587C56" w:rsidR="00790264" w:rsidRDefault="003E3D74" w:rsidP="003E6278">
      <w:pPr>
        <w:pStyle w:val="BasicParagraph"/>
        <w:numPr>
          <w:ilvl w:val="0"/>
          <w:numId w:val="1"/>
        </w:numPr>
        <w:spacing w:line="480" w:lineRule="auto"/>
        <w:ind w:left="567" w:hanging="567"/>
        <w:rPr>
          <w:rFonts w:ascii="Arial" w:hAnsi="Arial" w:cs="Arial"/>
          <w:b/>
          <w:color w:val="auto"/>
          <w:sz w:val="22"/>
          <w:szCs w:val="22"/>
        </w:rPr>
      </w:pPr>
      <w:hyperlink w:anchor="untrueallegations" w:history="1">
        <w:r w:rsidR="001353A9" w:rsidRPr="00BE78B3">
          <w:rPr>
            <w:rStyle w:val="Hyperlink"/>
            <w:rFonts w:ascii="Arial" w:hAnsi="Arial" w:cs="Arial"/>
            <w:b/>
            <w:sz w:val="22"/>
            <w:szCs w:val="22"/>
          </w:rPr>
          <w:t>Untrue allegations</w:t>
        </w:r>
      </w:hyperlink>
    </w:p>
    <w:p w14:paraId="2487C453" w14:textId="25FF1CC9" w:rsidR="00790264" w:rsidRDefault="003E3D74" w:rsidP="003E6278">
      <w:pPr>
        <w:pStyle w:val="BasicParagraph"/>
        <w:numPr>
          <w:ilvl w:val="0"/>
          <w:numId w:val="1"/>
        </w:numPr>
        <w:spacing w:line="480" w:lineRule="auto"/>
        <w:ind w:left="567" w:hanging="567"/>
        <w:rPr>
          <w:rFonts w:ascii="Arial" w:hAnsi="Arial" w:cs="Arial"/>
          <w:b/>
          <w:sz w:val="22"/>
          <w:szCs w:val="22"/>
        </w:rPr>
      </w:pPr>
      <w:hyperlink w:anchor="raiseaconcern" w:history="1">
        <w:r w:rsidR="003077F9" w:rsidRPr="00BE78B3">
          <w:rPr>
            <w:rStyle w:val="Hyperlink"/>
            <w:rFonts w:ascii="Arial" w:hAnsi="Arial" w:cs="Arial"/>
            <w:b/>
            <w:sz w:val="22"/>
            <w:szCs w:val="22"/>
          </w:rPr>
          <w:t>How to raise a concern</w:t>
        </w:r>
      </w:hyperlink>
    </w:p>
    <w:p w14:paraId="07835DA0" w14:textId="70B7CFFF" w:rsidR="00790264" w:rsidRDefault="003E3D74" w:rsidP="003E6278">
      <w:pPr>
        <w:pStyle w:val="ListParagraph"/>
        <w:numPr>
          <w:ilvl w:val="0"/>
          <w:numId w:val="1"/>
        </w:numPr>
        <w:spacing w:after="0" w:line="480" w:lineRule="auto"/>
        <w:ind w:left="567" w:hanging="567"/>
        <w:rPr>
          <w:rFonts w:ascii="Arial" w:hAnsi="Arial" w:cs="Arial"/>
          <w:b/>
        </w:rPr>
      </w:pPr>
      <w:hyperlink w:anchor="respond" w:history="1">
        <w:r w:rsidR="003077F9" w:rsidRPr="00BE78B3">
          <w:rPr>
            <w:rStyle w:val="Hyperlink"/>
            <w:rFonts w:ascii="Arial" w:hAnsi="Arial" w:cs="Arial"/>
            <w:b/>
          </w:rPr>
          <w:t>How the school/council will respond</w:t>
        </w:r>
      </w:hyperlink>
    </w:p>
    <w:p w14:paraId="55AB82D0" w14:textId="221A83B2" w:rsidR="00790264" w:rsidRPr="0019299B" w:rsidRDefault="003E3D74" w:rsidP="003E6278">
      <w:pPr>
        <w:pStyle w:val="ListParagraph"/>
        <w:numPr>
          <w:ilvl w:val="0"/>
          <w:numId w:val="1"/>
        </w:numPr>
        <w:spacing w:after="0" w:line="480" w:lineRule="auto"/>
        <w:ind w:left="567" w:hanging="567"/>
        <w:rPr>
          <w:rFonts w:ascii="Arial" w:hAnsi="Arial" w:cs="Arial"/>
          <w:b/>
        </w:rPr>
      </w:pPr>
      <w:hyperlink w:anchor="furtheraction" w:history="1">
        <w:r w:rsidR="003077F9" w:rsidRPr="00BE78B3">
          <w:rPr>
            <w:rStyle w:val="Hyperlink"/>
            <w:rFonts w:ascii="Arial" w:hAnsi="Arial" w:cs="Arial"/>
            <w:b/>
          </w:rPr>
          <w:t>Further action</w:t>
        </w:r>
      </w:hyperlink>
    </w:p>
    <w:p w14:paraId="13E03438" w14:textId="77777777" w:rsidR="00790264" w:rsidRDefault="00790264" w:rsidP="00790264">
      <w:pPr>
        <w:rPr>
          <w:rFonts w:ascii="Arial" w:hAnsi="Arial" w:cs="Arial"/>
          <w:b/>
          <w:sz w:val="22"/>
          <w:szCs w:val="22"/>
        </w:rPr>
      </w:pPr>
    </w:p>
    <w:p w14:paraId="2B067F57" w14:textId="77777777" w:rsidR="004B33FF" w:rsidRDefault="004B33FF" w:rsidP="00790264">
      <w:pPr>
        <w:rPr>
          <w:rFonts w:ascii="Arial" w:hAnsi="Arial" w:cs="Arial"/>
          <w:b/>
          <w:sz w:val="22"/>
          <w:szCs w:val="22"/>
        </w:rPr>
      </w:pPr>
    </w:p>
    <w:p w14:paraId="2D44BC00" w14:textId="77777777" w:rsidR="00246A5A" w:rsidRDefault="00246A5A" w:rsidP="00790264">
      <w:pPr>
        <w:rPr>
          <w:rFonts w:ascii="Arial" w:hAnsi="Arial" w:cs="Arial"/>
          <w:b/>
          <w:sz w:val="22"/>
          <w:szCs w:val="22"/>
        </w:rPr>
      </w:pPr>
    </w:p>
    <w:p w14:paraId="40ED14E8" w14:textId="77777777" w:rsidR="00246A5A" w:rsidRDefault="00246A5A" w:rsidP="00790264">
      <w:pPr>
        <w:rPr>
          <w:rFonts w:ascii="Arial" w:hAnsi="Arial" w:cs="Arial"/>
          <w:b/>
          <w:sz w:val="22"/>
          <w:szCs w:val="22"/>
        </w:rPr>
      </w:pPr>
    </w:p>
    <w:p w14:paraId="6247D801" w14:textId="77777777" w:rsidR="00246A5A" w:rsidRDefault="00246A5A" w:rsidP="00790264">
      <w:pPr>
        <w:rPr>
          <w:rFonts w:ascii="Arial" w:hAnsi="Arial" w:cs="Arial"/>
          <w:b/>
          <w:sz w:val="22"/>
          <w:szCs w:val="22"/>
        </w:rPr>
      </w:pPr>
    </w:p>
    <w:p w14:paraId="79368264" w14:textId="77777777" w:rsidR="00246A5A" w:rsidRDefault="00246A5A" w:rsidP="00790264">
      <w:pPr>
        <w:rPr>
          <w:rFonts w:ascii="Arial" w:hAnsi="Arial" w:cs="Arial"/>
          <w:b/>
          <w:sz w:val="22"/>
          <w:szCs w:val="22"/>
        </w:rPr>
      </w:pPr>
    </w:p>
    <w:p w14:paraId="3B3522FA" w14:textId="77777777" w:rsidR="00246A5A" w:rsidRDefault="00246A5A" w:rsidP="00790264">
      <w:pPr>
        <w:rPr>
          <w:rFonts w:ascii="Arial" w:hAnsi="Arial" w:cs="Arial"/>
          <w:b/>
          <w:sz w:val="22"/>
          <w:szCs w:val="22"/>
        </w:rPr>
      </w:pPr>
    </w:p>
    <w:p w14:paraId="008B92FC" w14:textId="77777777" w:rsidR="00246A5A" w:rsidRDefault="00246A5A" w:rsidP="00790264">
      <w:pPr>
        <w:rPr>
          <w:rFonts w:ascii="Arial" w:hAnsi="Arial" w:cs="Arial"/>
          <w:b/>
          <w:sz w:val="22"/>
          <w:szCs w:val="22"/>
        </w:rPr>
      </w:pPr>
    </w:p>
    <w:p w14:paraId="05928FF0" w14:textId="77777777" w:rsidR="00246A5A" w:rsidRDefault="00246A5A" w:rsidP="00790264">
      <w:pPr>
        <w:rPr>
          <w:rFonts w:ascii="Arial" w:hAnsi="Arial" w:cs="Arial"/>
          <w:b/>
          <w:sz w:val="22"/>
          <w:szCs w:val="22"/>
        </w:rPr>
      </w:pPr>
    </w:p>
    <w:p w14:paraId="62A89B1D" w14:textId="77777777" w:rsidR="00246A5A" w:rsidRDefault="00246A5A" w:rsidP="00790264">
      <w:pPr>
        <w:rPr>
          <w:rFonts w:ascii="Arial" w:hAnsi="Arial" w:cs="Arial"/>
          <w:b/>
          <w:sz w:val="22"/>
          <w:szCs w:val="22"/>
        </w:rPr>
      </w:pPr>
    </w:p>
    <w:p w14:paraId="7953A452" w14:textId="77777777" w:rsidR="00246A5A" w:rsidRDefault="00246A5A" w:rsidP="00790264">
      <w:pPr>
        <w:rPr>
          <w:rFonts w:ascii="Arial" w:hAnsi="Arial" w:cs="Arial"/>
          <w:b/>
          <w:sz w:val="22"/>
          <w:szCs w:val="22"/>
        </w:rPr>
      </w:pPr>
    </w:p>
    <w:p w14:paraId="18D3D740" w14:textId="77777777" w:rsidR="00246A5A" w:rsidRDefault="00246A5A" w:rsidP="00790264">
      <w:pPr>
        <w:rPr>
          <w:rFonts w:ascii="Arial" w:hAnsi="Arial" w:cs="Arial"/>
          <w:b/>
          <w:sz w:val="22"/>
          <w:szCs w:val="22"/>
        </w:rPr>
      </w:pPr>
    </w:p>
    <w:p w14:paraId="11F576AA" w14:textId="77777777" w:rsidR="00246A5A" w:rsidRDefault="00246A5A" w:rsidP="00790264">
      <w:pPr>
        <w:rPr>
          <w:rFonts w:ascii="Arial" w:hAnsi="Arial" w:cs="Arial"/>
          <w:b/>
          <w:sz w:val="22"/>
          <w:szCs w:val="22"/>
        </w:rPr>
      </w:pPr>
    </w:p>
    <w:p w14:paraId="10D60505" w14:textId="77777777" w:rsidR="00246A5A" w:rsidRDefault="00246A5A" w:rsidP="00790264">
      <w:pPr>
        <w:rPr>
          <w:rFonts w:ascii="Arial" w:hAnsi="Arial" w:cs="Arial"/>
          <w:b/>
          <w:sz w:val="22"/>
          <w:szCs w:val="22"/>
        </w:rPr>
      </w:pPr>
    </w:p>
    <w:p w14:paraId="7D8B3933" w14:textId="77777777" w:rsidR="00246A5A" w:rsidRDefault="00246A5A" w:rsidP="00790264">
      <w:pPr>
        <w:rPr>
          <w:rFonts w:ascii="Arial" w:hAnsi="Arial" w:cs="Arial"/>
          <w:b/>
          <w:sz w:val="22"/>
          <w:szCs w:val="22"/>
        </w:rPr>
      </w:pPr>
    </w:p>
    <w:p w14:paraId="436B3EB2" w14:textId="77777777" w:rsidR="004D3561" w:rsidRDefault="004D3561" w:rsidP="00790264">
      <w:pPr>
        <w:rPr>
          <w:rFonts w:ascii="Arial" w:hAnsi="Arial" w:cs="Arial"/>
          <w:b/>
          <w:sz w:val="22"/>
          <w:szCs w:val="22"/>
        </w:rPr>
      </w:pPr>
    </w:p>
    <w:p w14:paraId="045103BE" w14:textId="77777777" w:rsidR="004D3561" w:rsidRDefault="004D3561" w:rsidP="00790264">
      <w:pPr>
        <w:rPr>
          <w:rFonts w:ascii="Arial" w:hAnsi="Arial" w:cs="Arial"/>
          <w:b/>
          <w:sz w:val="22"/>
          <w:szCs w:val="22"/>
        </w:rPr>
      </w:pPr>
    </w:p>
    <w:p w14:paraId="330931AB" w14:textId="77777777" w:rsidR="004D3561" w:rsidRDefault="004D3561" w:rsidP="00790264">
      <w:pPr>
        <w:rPr>
          <w:rFonts w:ascii="Arial" w:hAnsi="Arial" w:cs="Arial"/>
          <w:b/>
          <w:sz w:val="22"/>
          <w:szCs w:val="22"/>
        </w:rPr>
      </w:pPr>
    </w:p>
    <w:p w14:paraId="02C335F5" w14:textId="77777777" w:rsidR="004D3561" w:rsidRDefault="004D3561" w:rsidP="00790264">
      <w:pPr>
        <w:rPr>
          <w:rFonts w:ascii="Arial" w:hAnsi="Arial" w:cs="Arial"/>
          <w:b/>
          <w:sz w:val="22"/>
          <w:szCs w:val="22"/>
        </w:rPr>
      </w:pPr>
    </w:p>
    <w:p w14:paraId="15F99A66" w14:textId="77777777" w:rsidR="004D3561" w:rsidRDefault="004D3561" w:rsidP="00790264">
      <w:pPr>
        <w:rPr>
          <w:rFonts w:ascii="Arial" w:hAnsi="Arial" w:cs="Arial"/>
          <w:b/>
          <w:sz w:val="22"/>
          <w:szCs w:val="22"/>
        </w:rPr>
      </w:pPr>
    </w:p>
    <w:p w14:paraId="23A4FCD9" w14:textId="77777777" w:rsidR="004D3561" w:rsidRDefault="004D3561" w:rsidP="00790264">
      <w:pPr>
        <w:rPr>
          <w:rFonts w:ascii="Arial" w:hAnsi="Arial" w:cs="Arial"/>
          <w:b/>
          <w:sz w:val="22"/>
          <w:szCs w:val="22"/>
        </w:rPr>
      </w:pPr>
    </w:p>
    <w:p w14:paraId="0B84C762" w14:textId="77777777" w:rsidR="004D3561" w:rsidRDefault="004D3561" w:rsidP="00790264">
      <w:pPr>
        <w:rPr>
          <w:rFonts w:ascii="Arial" w:hAnsi="Arial" w:cs="Arial"/>
          <w:b/>
          <w:sz w:val="22"/>
          <w:szCs w:val="22"/>
        </w:rPr>
      </w:pPr>
    </w:p>
    <w:p w14:paraId="7FE1B711" w14:textId="77777777" w:rsidR="004D3561" w:rsidRDefault="004D3561" w:rsidP="00790264">
      <w:pPr>
        <w:rPr>
          <w:rFonts w:ascii="Arial" w:hAnsi="Arial" w:cs="Arial"/>
          <w:b/>
          <w:sz w:val="22"/>
          <w:szCs w:val="22"/>
        </w:rPr>
      </w:pPr>
    </w:p>
    <w:p w14:paraId="1138F76C" w14:textId="77777777" w:rsidR="004D3561" w:rsidRDefault="004D3561" w:rsidP="00790264">
      <w:pPr>
        <w:rPr>
          <w:rFonts w:ascii="Arial" w:hAnsi="Arial" w:cs="Arial"/>
          <w:b/>
          <w:sz w:val="22"/>
          <w:szCs w:val="22"/>
        </w:rPr>
      </w:pPr>
    </w:p>
    <w:p w14:paraId="5178A19B" w14:textId="77777777" w:rsidR="004D3561" w:rsidRDefault="004D3561" w:rsidP="00790264">
      <w:pPr>
        <w:rPr>
          <w:rFonts w:ascii="Arial" w:hAnsi="Arial" w:cs="Arial"/>
          <w:b/>
          <w:sz w:val="22"/>
          <w:szCs w:val="22"/>
        </w:rPr>
      </w:pPr>
    </w:p>
    <w:p w14:paraId="1BDC9A11" w14:textId="77777777" w:rsidR="004D3561" w:rsidRDefault="004D3561" w:rsidP="00790264">
      <w:pPr>
        <w:rPr>
          <w:rFonts w:ascii="Arial" w:hAnsi="Arial" w:cs="Arial"/>
          <w:b/>
          <w:sz w:val="22"/>
          <w:szCs w:val="22"/>
        </w:rPr>
      </w:pPr>
    </w:p>
    <w:p w14:paraId="530F1339" w14:textId="77777777" w:rsidR="00790264" w:rsidRDefault="00790264" w:rsidP="00790264">
      <w:pPr>
        <w:pStyle w:val="Default"/>
        <w:rPr>
          <w:b/>
          <w:sz w:val="22"/>
          <w:szCs w:val="22"/>
        </w:rPr>
      </w:pPr>
      <w:r>
        <w:rPr>
          <w:b/>
          <w:sz w:val="22"/>
          <w:szCs w:val="22"/>
        </w:rPr>
        <w:tab/>
      </w:r>
    </w:p>
    <w:p w14:paraId="20C1F507" w14:textId="77777777" w:rsidR="00790264" w:rsidRDefault="00790264"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046148B4" w14:textId="77777777" w:rsidR="00790264" w:rsidRPr="003B0EA0" w:rsidRDefault="00790264" w:rsidP="00C208AE">
      <w:pPr>
        <w:pStyle w:val="Default"/>
        <w:ind w:left="6480" w:firstLine="720"/>
        <w:rPr>
          <w:sz w:val="16"/>
          <w:szCs w:val="16"/>
        </w:rPr>
      </w:pPr>
      <w:r w:rsidRPr="003B0EA0">
        <w:rPr>
          <w:b/>
          <w:bCs/>
          <w:sz w:val="16"/>
          <w:szCs w:val="16"/>
        </w:rPr>
        <w:t>Issued by</w:t>
      </w:r>
      <w:r w:rsidRPr="003B0EA0">
        <w:rPr>
          <w:sz w:val="16"/>
          <w:szCs w:val="16"/>
        </w:rPr>
        <w:t>: Human Resources</w:t>
      </w:r>
    </w:p>
    <w:p w14:paraId="55FF81F3" w14:textId="14A77D62" w:rsidR="00C208AE" w:rsidRDefault="00790264" w:rsidP="00C208AE">
      <w:pPr>
        <w:pStyle w:val="Default"/>
        <w:ind w:left="6480" w:firstLine="720"/>
        <w:rPr>
          <w:bCs/>
          <w:sz w:val="16"/>
          <w:szCs w:val="16"/>
        </w:rPr>
      </w:pPr>
      <w:r w:rsidRPr="003B0EA0">
        <w:rPr>
          <w:b/>
          <w:sz w:val="16"/>
          <w:szCs w:val="16"/>
        </w:rPr>
        <w:t>Reviewed</w:t>
      </w:r>
      <w:r w:rsidRPr="003B0EA0">
        <w:rPr>
          <w:b/>
          <w:bCs/>
          <w:sz w:val="16"/>
          <w:szCs w:val="16"/>
        </w:rPr>
        <w:t>:</w:t>
      </w:r>
      <w:r>
        <w:rPr>
          <w:b/>
          <w:bCs/>
          <w:sz w:val="16"/>
          <w:szCs w:val="16"/>
        </w:rPr>
        <w:t xml:space="preserve"> </w:t>
      </w:r>
      <w:r w:rsidR="00B23371">
        <w:rPr>
          <w:bCs/>
          <w:sz w:val="16"/>
          <w:szCs w:val="16"/>
        </w:rPr>
        <w:t>06</w:t>
      </w:r>
      <w:r w:rsidR="006052FB">
        <w:rPr>
          <w:bCs/>
          <w:sz w:val="16"/>
          <w:szCs w:val="16"/>
        </w:rPr>
        <w:t>/202</w:t>
      </w:r>
      <w:r w:rsidR="00B23371">
        <w:rPr>
          <w:bCs/>
          <w:sz w:val="16"/>
          <w:szCs w:val="16"/>
        </w:rPr>
        <w:t>2</w:t>
      </w:r>
    </w:p>
    <w:p w14:paraId="12FE310D" w14:textId="40EC84BC" w:rsidR="00246A5A" w:rsidRDefault="00B7444B" w:rsidP="00C208AE">
      <w:pPr>
        <w:pStyle w:val="Default"/>
        <w:ind w:left="6480" w:firstLine="720"/>
        <w:rPr>
          <w:rFonts w:eastAsia="Calibri"/>
          <w:sz w:val="16"/>
          <w:szCs w:val="16"/>
        </w:rPr>
      </w:pPr>
      <w:r w:rsidRPr="002516FE">
        <w:rPr>
          <w:rFonts w:eastAsia="Calibri"/>
          <w:b/>
          <w:bCs/>
          <w:sz w:val="16"/>
          <w:szCs w:val="16"/>
        </w:rPr>
        <w:t xml:space="preserve">© </w:t>
      </w:r>
      <w:r w:rsidRPr="002516FE">
        <w:rPr>
          <w:rFonts w:eastAsia="Calibri"/>
          <w:sz w:val="16"/>
          <w:szCs w:val="16"/>
        </w:rPr>
        <w:t>Gloucestershire County Council</w:t>
      </w:r>
    </w:p>
    <w:p w14:paraId="5C5FFB46" w14:textId="2C96B905" w:rsidR="001E611A" w:rsidRPr="00246A5A" w:rsidRDefault="00246A5A" w:rsidP="00246A5A">
      <w:pPr>
        <w:rPr>
          <w:rFonts w:ascii="Arial" w:eastAsia="Calibri" w:hAnsi="Arial" w:cs="Arial"/>
          <w:color w:val="000000"/>
          <w:sz w:val="16"/>
          <w:szCs w:val="16"/>
          <w:lang w:val="en-GB"/>
        </w:rPr>
      </w:pPr>
      <w:r>
        <w:rPr>
          <w:rFonts w:eastAsia="Calibri"/>
          <w:sz w:val="16"/>
          <w:szCs w:val="16"/>
        </w:rPr>
        <w:br w:type="page"/>
      </w:r>
    </w:p>
    <w:p w14:paraId="6E1676FB" w14:textId="1E277E2C" w:rsidR="00790264" w:rsidRDefault="00BE78B3" w:rsidP="00FD0F8A">
      <w:pPr>
        <w:pStyle w:val="ListParagraph"/>
        <w:numPr>
          <w:ilvl w:val="0"/>
          <w:numId w:val="2"/>
        </w:numPr>
        <w:spacing w:after="0" w:line="240" w:lineRule="auto"/>
        <w:ind w:left="567" w:hanging="567"/>
        <w:rPr>
          <w:rFonts w:ascii="Arial" w:hAnsi="Arial" w:cs="Arial"/>
          <w:b/>
          <w:bCs/>
          <w:lang w:val="en-US"/>
        </w:rPr>
      </w:pPr>
      <w:bookmarkStart w:id="2" w:name="intro"/>
      <w:r>
        <w:rPr>
          <w:rFonts w:ascii="Arial" w:hAnsi="Arial" w:cs="Arial"/>
          <w:b/>
          <w:bCs/>
          <w:lang w:val="en-US"/>
        </w:rPr>
        <w:lastRenderedPageBreak/>
        <w:t>Introduction</w:t>
      </w:r>
    </w:p>
    <w:bookmarkEnd w:id="2"/>
    <w:p w14:paraId="0117043D" w14:textId="77777777" w:rsidR="00E351CA" w:rsidRPr="00CD753A" w:rsidRDefault="00E351CA" w:rsidP="00FD0F8A">
      <w:pPr>
        <w:pStyle w:val="ListParagraph"/>
        <w:spacing w:after="0" w:line="240" w:lineRule="auto"/>
        <w:ind w:left="567"/>
        <w:rPr>
          <w:rFonts w:ascii="Arial" w:hAnsi="Arial" w:cs="Arial"/>
          <w:b/>
          <w:bCs/>
          <w:lang w:val="en-US"/>
        </w:rPr>
      </w:pPr>
    </w:p>
    <w:p w14:paraId="76C28825" w14:textId="65E68E18"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Employees are often the first to realise that there may be something wrong within the School.  However, they may not express their concerns because they feel that speaking up would be disloyal to their colleagues or to the School. They may also fear harassment or victimisation and it may be easier, therefore, to ignore the concern rather than report what may just be a suspicion of m</w:t>
      </w:r>
      <w:r>
        <w:rPr>
          <w:rFonts w:ascii="Arial" w:hAnsi="Arial" w:cs="Arial"/>
          <w:bCs/>
          <w:color w:val="000000"/>
          <w:lang w:val="en-US"/>
        </w:rPr>
        <w:t>alpractice</w:t>
      </w:r>
      <w:r w:rsidR="003E6278">
        <w:rPr>
          <w:rFonts w:ascii="Arial" w:hAnsi="Arial" w:cs="Arial"/>
          <w:bCs/>
          <w:color w:val="000000"/>
          <w:lang w:val="en-US"/>
        </w:rPr>
        <w:t>.</w:t>
      </w:r>
    </w:p>
    <w:p w14:paraId="63E97DA0"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065CA628" w14:textId="58E62C72"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 is committed to the highest standards of openness, probity and accountability. It expects employees, and others that it deals with, who have serious concerns about any aspect of the School’s work, to come forward and voice those concerns. The phrase ‘whistle-blowing’ in this procedure refers to the disclosure internally or externally by employees of malpractice, as well as il</w:t>
      </w:r>
      <w:r>
        <w:rPr>
          <w:rFonts w:ascii="Arial" w:hAnsi="Arial" w:cs="Arial"/>
          <w:bCs/>
          <w:color w:val="000000"/>
          <w:lang w:val="en-US"/>
        </w:rPr>
        <w:t>legal acts or omissions at work</w:t>
      </w:r>
      <w:r w:rsidR="003E6278">
        <w:rPr>
          <w:rFonts w:ascii="Arial" w:hAnsi="Arial" w:cs="Arial"/>
          <w:bCs/>
          <w:color w:val="000000"/>
          <w:lang w:val="en-US"/>
        </w:rPr>
        <w:t>.</w:t>
      </w:r>
    </w:p>
    <w:p w14:paraId="627CAC43"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772E3748" w14:textId="114409AD"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This Procedure makes it clear that employees can report, in a confidential manner, their concerns without fear of victimisation, subsequent discrimination or disadvantage and is intended to encourage and enable serious concerns to be raised with the School, rather than overlooking a problem or ‘blowing the whistle’ outside.   It is stressed that under the Public Interest Disclosure Act 1998, employees of the School who, in the public interest, speak out against corruption or malpractice at work have statutory protection agai</w:t>
      </w:r>
      <w:r>
        <w:rPr>
          <w:rFonts w:ascii="Arial" w:hAnsi="Arial" w:cs="Arial"/>
          <w:bCs/>
          <w:color w:val="000000"/>
          <w:lang w:val="en-US"/>
        </w:rPr>
        <w:t>nst victimisation and dismissal</w:t>
      </w:r>
      <w:r w:rsidR="003E6278">
        <w:rPr>
          <w:rFonts w:ascii="Arial" w:hAnsi="Arial" w:cs="Arial"/>
          <w:bCs/>
          <w:color w:val="000000"/>
          <w:lang w:val="en-US"/>
        </w:rPr>
        <w:t>.</w:t>
      </w:r>
    </w:p>
    <w:p w14:paraId="4FD611FB"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361506CB" w14:textId="2CF40182"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3" w:name="aims"/>
      <w:r>
        <w:rPr>
          <w:rFonts w:ascii="Arial" w:hAnsi="Arial" w:cs="Arial"/>
          <w:b/>
          <w:bCs/>
          <w:color w:val="000000"/>
          <w:lang w:val="en-US"/>
        </w:rPr>
        <w:t>Aims and scope of this procedure</w:t>
      </w:r>
    </w:p>
    <w:bookmarkEnd w:id="3"/>
    <w:p w14:paraId="528EEAE4"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59A4CEB6" w14:textId="5451A74D"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Pr>
          <w:rFonts w:ascii="Arial" w:hAnsi="Arial" w:cs="Arial"/>
          <w:bCs/>
          <w:color w:val="000000"/>
          <w:lang w:val="en-US"/>
        </w:rPr>
        <w:t xml:space="preserve">This Procedure aims to: </w:t>
      </w:r>
    </w:p>
    <w:p w14:paraId="52383D27"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229AF0F0" w14:textId="2A966B67"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E</w:t>
      </w:r>
      <w:r w:rsidRPr="00E351CA">
        <w:rPr>
          <w:rFonts w:ascii="Arial" w:hAnsi="Arial" w:cs="Arial"/>
          <w:bCs/>
          <w:color w:val="000000"/>
          <w:lang w:val="en-US"/>
        </w:rPr>
        <w:t>ncourage employees to feel confident in raising serious concerns in those cases where they do not wish to use the normal reporting routes within their service area</w:t>
      </w:r>
    </w:p>
    <w:p w14:paraId="2D19F258" w14:textId="78BC841D"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P</w:t>
      </w:r>
      <w:r w:rsidRPr="00E351CA">
        <w:rPr>
          <w:rFonts w:ascii="Arial" w:hAnsi="Arial" w:cs="Arial"/>
          <w:bCs/>
          <w:color w:val="000000"/>
          <w:lang w:val="en-US"/>
        </w:rPr>
        <w:t>rovide alternative avenues for raising concerns</w:t>
      </w:r>
    </w:p>
    <w:p w14:paraId="5772D490" w14:textId="754EEAD3"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E</w:t>
      </w:r>
      <w:r w:rsidRPr="00E351CA">
        <w:rPr>
          <w:rFonts w:ascii="Arial" w:hAnsi="Arial" w:cs="Arial"/>
          <w:bCs/>
          <w:color w:val="000000"/>
          <w:lang w:val="en-US"/>
        </w:rPr>
        <w:t xml:space="preserve">nsure that responses to concerns are made </w:t>
      </w:r>
    </w:p>
    <w:p w14:paraId="2ED450FF" w14:textId="7A33F9C7" w:rsid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Pr="00E351CA">
        <w:rPr>
          <w:rFonts w:ascii="Arial" w:hAnsi="Arial" w:cs="Arial"/>
          <w:bCs/>
          <w:color w:val="000000"/>
          <w:lang w:val="en-US"/>
        </w:rPr>
        <w:t>o reassure employees that they will be protected from possible reprisals or victimisation if they have a reasonable belief that they have raised a concern in the public interest</w:t>
      </w:r>
      <w:r w:rsidR="003E6278">
        <w:rPr>
          <w:rFonts w:ascii="Arial" w:hAnsi="Arial" w:cs="Arial"/>
          <w:bCs/>
          <w:color w:val="000000"/>
          <w:lang w:val="en-US"/>
        </w:rPr>
        <w:t>.</w:t>
      </w:r>
    </w:p>
    <w:p w14:paraId="12293739" w14:textId="77777777" w:rsidR="00FD0F8A" w:rsidRPr="00E351CA" w:rsidRDefault="00FD0F8A" w:rsidP="00FD0F8A">
      <w:pPr>
        <w:pStyle w:val="ListParagraph"/>
        <w:spacing w:after="0" w:line="240" w:lineRule="auto"/>
        <w:ind w:left="1288"/>
        <w:rPr>
          <w:rFonts w:ascii="Arial" w:hAnsi="Arial" w:cs="Arial"/>
          <w:bCs/>
          <w:color w:val="000000"/>
          <w:lang w:val="en-US"/>
        </w:rPr>
      </w:pPr>
    </w:p>
    <w:p w14:paraId="42A6D2D3" w14:textId="0CD5A812"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There are existing procedures in place to enable employees to lodge a grievance relating to their own employment. This Procedure is intended to cover concerns that fall outside the scope o</w:t>
      </w:r>
      <w:r>
        <w:rPr>
          <w:rFonts w:ascii="Arial" w:hAnsi="Arial" w:cs="Arial"/>
          <w:bCs/>
          <w:color w:val="000000"/>
          <w:lang w:val="en-US"/>
        </w:rPr>
        <w:t>f other procedures and include:</w:t>
      </w:r>
    </w:p>
    <w:p w14:paraId="408D9210"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14F2B3A9" w14:textId="2AE7E299"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C</w:t>
      </w:r>
      <w:r w:rsidRPr="00E351CA">
        <w:rPr>
          <w:rFonts w:ascii="Arial" w:hAnsi="Arial" w:cs="Arial"/>
          <w:bCs/>
          <w:color w:val="000000"/>
          <w:lang w:val="en-US"/>
        </w:rPr>
        <w:t>onduct which is an offence or a breach of law</w:t>
      </w:r>
    </w:p>
    <w:p w14:paraId="3DE3070D" w14:textId="7CEAD6FA"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D</w:t>
      </w:r>
      <w:r w:rsidRPr="00E351CA">
        <w:rPr>
          <w:rFonts w:ascii="Arial" w:hAnsi="Arial" w:cs="Arial"/>
          <w:bCs/>
          <w:color w:val="000000"/>
          <w:lang w:val="en-US"/>
        </w:rPr>
        <w:t>isclosures related to miscarriages of justice</w:t>
      </w:r>
    </w:p>
    <w:p w14:paraId="49926174" w14:textId="3F40191A"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H</w:t>
      </w:r>
      <w:r w:rsidRPr="00E351CA">
        <w:rPr>
          <w:rFonts w:ascii="Arial" w:hAnsi="Arial" w:cs="Arial"/>
          <w:bCs/>
          <w:color w:val="000000"/>
          <w:lang w:val="en-US"/>
        </w:rPr>
        <w:t>ealth and safety risks, including risks to the public as well as other employees (where the concerns raised have not been addressed through normal departmental procedures)</w:t>
      </w:r>
    </w:p>
    <w:p w14:paraId="0FB16FEB" w14:textId="0C47A91D"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D</w:t>
      </w:r>
      <w:r w:rsidRPr="00E351CA">
        <w:rPr>
          <w:rFonts w:ascii="Arial" w:hAnsi="Arial" w:cs="Arial"/>
          <w:bCs/>
          <w:color w:val="000000"/>
          <w:lang w:val="en-US"/>
        </w:rPr>
        <w:t>amage to the environment</w:t>
      </w:r>
    </w:p>
    <w:p w14:paraId="251F3681" w14:textId="1B03D248"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Pr="00E351CA">
        <w:rPr>
          <w:rFonts w:ascii="Arial" w:hAnsi="Arial" w:cs="Arial"/>
          <w:bCs/>
          <w:color w:val="000000"/>
          <w:lang w:val="en-US"/>
        </w:rPr>
        <w:t>he unauthorised use of public funds including fraud and corruption</w:t>
      </w:r>
    </w:p>
    <w:p w14:paraId="397ACC2E" w14:textId="27AC87D9"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S</w:t>
      </w:r>
      <w:r w:rsidRPr="00E351CA">
        <w:rPr>
          <w:rFonts w:ascii="Arial" w:hAnsi="Arial" w:cs="Arial"/>
          <w:bCs/>
          <w:color w:val="000000"/>
          <w:lang w:val="en-US"/>
        </w:rPr>
        <w:t>exual or physical abuse</w:t>
      </w:r>
    </w:p>
    <w:p w14:paraId="36F7C7F8" w14:textId="75B6BD27"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O</w:t>
      </w:r>
      <w:r w:rsidRPr="00E351CA">
        <w:rPr>
          <w:rFonts w:ascii="Arial" w:hAnsi="Arial" w:cs="Arial"/>
          <w:bCs/>
          <w:color w:val="000000"/>
          <w:lang w:val="en-US"/>
        </w:rPr>
        <w:t>ther unethical or unprofessional conduct</w:t>
      </w:r>
    </w:p>
    <w:p w14:paraId="76C5A9B2" w14:textId="37022F85" w:rsid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N</w:t>
      </w:r>
      <w:r w:rsidRPr="00E351CA">
        <w:rPr>
          <w:rFonts w:ascii="Arial" w:hAnsi="Arial" w:cs="Arial"/>
          <w:bCs/>
          <w:color w:val="000000"/>
          <w:lang w:val="en-US"/>
        </w:rPr>
        <w:t>otification of any suspicions of price-fixing cartels providing services/goods to the Council/School</w:t>
      </w:r>
      <w:r w:rsidR="003E6278">
        <w:rPr>
          <w:rFonts w:ascii="Arial" w:hAnsi="Arial" w:cs="Arial"/>
          <w:bCs/>
          <w:color w:val="000000"/>
          <w:lang w:val="en-US"/>
        </w:rPr>
        <w:t>.</w:t>
      </w:r>
    </w:p>
    <w:p w14:paraId="73B6A2B9" w14:textId="77777777" w:rsidR="00FD0F8A" w:rsidRPr="00E351CA" w:rsidRDefault="00FD0F8A" w:rsidP="00FD0F8A">
      <w:pPr>
        <w:pStyle w:val="ListParagraph"/>
        <w:spacing w:after="0" w:line="240" w:lineRule="auto"/>
        <w:ind w:left="1288"/>
        <w:rPr>
          <w:rFonts w:ascii="Arial" w:hAnsi="Arial" w:cs="Arial"/>
          <w:bCs/>
          <w:color w:val="000000"/>
          <w:lang w:val="en-US"/>
        </w:rPr>
      </w:pPr>
    </w:p>
    <w:p w14:paraId="7B1604BD" w14:textId="3026F573"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 fully understands that employees who are members of a trade union recognised by the Council may, in the first instance, wish to seek advice and guidance from their union on the application of this Procedure (see</w:t>
      </w:r>
      <w:r>
        <w:rPr>
          <w:rFonts w:ascii="Arial" w:hAnsi="Arial" w:cs="Arial"/>
          <w:bCs/>
          <w:color w:val="000000"/>
          <w:lang w:val="en-US"/>
        </w:rPr>
        <w:t xml:space="preserve"> </w:t>
      </w:r>
      <w:r w:rsidR="009359B1">
        <w:rPr>
          <w:rFonts w:ascii="Arial" w:hAnsi="Arial" w:cs="Arial"/>
          <w:bCs/>
          <w:color w:val="000000"/>
          <w:lang w:val="en-US"/>
        </w:rPr>
        <w:t>point 28.8</w:t>
      </w:r>
      <w:r w:rsidRPr="00E351CA">
        <w:rPr>
          <w:rFonts w:ascii="Arial" w:hAnsi="Arial" w:cs="Arial"/>
          <w:bCs/>
          <w:color w:val="000000"/>
          <w:lang w:val="en-US"/>
        </w:rPr>
        <w:t>)</w:t>
      </w:r>
      <w:r w:rsidR="003E6278">
        <w:rPr>
          <w:rFonts w:ascii="Arial" w:hAnsi="Arial" w:cs="Arial"/>
          <w:bCs/>
          <w:color w:val="000000"/>
          <w:lang w:val="en-US"/>
        </w:rPr>
        <w:t>.</w:t>
      </w:r>
    </w:p>
    <w:p w14:paraId="722AEC42"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7D07191D" w14:textId="3D8161DF"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lastRenderedPageBreak/>
        <w:t xml:space="preserve">Any serious concerns that employees have about any aspect of service provision, or the conduct of employees or members of the </w:t>
      </w:r>
      <w:r w:rsidR="00AC13F6">
        <w:rPr>
          <w:rFonts w:ascii="Arial" w:hAnsi="Arial" w:cs="Arial"/>
          <w:bCs/>
          <w:color w:val="000000"/>
          <w:lang w:val="en-US"/>
        </w:rPr>
        <w:t>Governing Board</w:t>
      </w:r>
      <w:r w:rsidRPr="00E351CA">
        <w:rPr>
          <w:rFonts w:ascii="Arial" w:hAnsi="Arial" w:cs="Arial"/>
          <w:bCs/>
          <w:color w:val="000000"/>
          <w:lang w:val="en-US"/>
        </w:rPr>
        <w:t>/</w:t>
      </w:r>
      <w:r w:rsidR="0070248C">
        <w:rPr>
          <w:rFonts w:ascii="Arial" w:hAnsi="Arial" w:cs="Arial"/>
          <w:bCs/>
          <w:color w:val="000000"/>
          <w:lang w:val="en-US"/>
        </w:rPr>
        <w:t>School/</w:t>
      </w:r>
      <w:r w:rsidRPr="00E351CA">
        <w:rPr>
          <w:rFonts w:ascii="Arial" w:hAnsi="Arial" w:cs="Arial"/>
          <w:bCs/>
          <w:color w:val="000000"/>
          <w:lang w:val="en-US"/>
        </w:rPr>
        <w:t xml:space="preserve">Council or others acting on behalf of the </w:t>
      </w:r>
      <w:r w:rsidR="00AC13F6">
        <w:rPr>
          <w:rFonts w:ascii="Arial" w:hAnsi="Arial" w:cs="Arial"/>
          <w:bCs/>
          <w:color w:val="000000"/>
          <w:lang w:val="en-US"/>
        </w:rPr>
        <w:t>Governing Board</w:t>
      </w:r>
      <w:r w:rsidRPr="00E351CA">
        <w:rPr>
          <w:rFonts w:ascii="Arial" w:hAnsi="Arial" w:cs="Arial"/>
          <w:bCs/>
          <w:color w:val="000000"/>
          <w:lang w:val="en-US"/>
        </w:rPr>
        <w:t>/</w:t>
      </w:r>
      <w:r w:rsidR="0070248C">
        <w:rPr>
          <w:rFonts w:ascii="Arial" w:hAnsi="Arial" w:cs="Arial"/>
          <w:bCs/>
          <w:color w:val="000000"/>
          <w:lang w:val="en-US"/>
        </w:rPr>
        <w:t>School/</w:t>
      </w:r>
      <w:r w:rsidRPr="00E351CA">
        <w:rPr>
          <w:rFonts w:ascii="Arial" w:hAnsi="Arial" w:cs="Arial"/>
          <w:bCs/>
          <w:color w:val="000000"/>
          <w:lang w:val="en-US"/>
        </w:rPr>
        <w:t>Council, can be reported under this Procedure. This may be about something that:</w:t>
      </w:r>
    </w:p>
    <w:p w14:paraId="2F0872DA"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145B711D" w14:textId="64CD979B"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M</w:t>
      </w:r>
      <w:r w:rsidRPr="00E351CA">
        <w:rPr>
          <w:rFonts w:ascii="Arial" w:hAnsi="Arial" w:cs="Arial"/>
          <w:bCs/>
          <w:color w:val="000000"/>
          <w:lang w:val="en-US"/>
        </w:rPr>
        <w:t>akes an employee feel uncomfortable in terms of apparent non-adherence to known standards</w:t>
      </w:r>
    </w:p>
    <w:p w14:paraId="130F1784" w14:textId="35540239"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A</w:t>
      </w:r>
      <w:r w:rsidRPr="00E351CA">
        <w:rPr>
          <w:rFonts w:ascii="Arial" w:hAnsi="Arial" w:cs="Arial"/>
          <w:bCs/>
          <w:color w:val="000000"/>
          <w:lang w:val="en-US"/>
        </w:rPr>
        <w:t xml:space="preserve">ppears to be contrary to the requirements of the Council’s Standing Orders and </w:t>
      </w:r>
      <w:r w:rsidR="0070248C">
        <w:rPr>
          <w:rFonts w:ascii="Arial" w:hAnsi="Arial" w:cs="Arial"/>
          <w:bCs/>
          <w:color w:val="000000"/>
          <w:lang w:val="en-US"/>
        </w:rPr>
        <w:t xml:space="preserve">the School’s </w:t>
      </w:r>
      <w:r w:rsidRPr="00E351CA">
        <w:rPr>
          <w:rFonts w:ascii="Arial" w:hAnsi="Arial" w:cs="Arial"/>
          <w:bCs/>
          <w:color w:val="000000"/>
          <w:lang w:val="en-US"/>
        </w:rPr>
        <w:t>Code of Conduct</w:t>
      </w:r>
    </w:p>
    <w:p w14:paraId="4505DC59" w14:textId="52AE3230"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F</w:t>
      </w:r>
      <w:r w:rsidRPr="00E351CA">
        <w:rPr>
          <w:rFonts w:ascii="Arial" w:hAnsi="Arial" w:cs="Arial"/>
          <w:bCs/>
          <w:color w:val="000000"/>
          <w:lang w:val="en-US"/>
        </w:rPr>
        <w:t>alls below established standards of practice</w:t>
      </w:r>
    </w:p>
    <w:p w14:paraId="0CE3216B" w14:textId="2BE94487"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M</w:t>
      </w:r>
      <w:r w:rsidRPr="00E351CA">
        <w:rPr>
          <w:rFonts w:ascii="Arial" w:hAnsi="Arial" w:cs="Arial"/>
          <w:bCs/>
          <w:color w:val="000000"/>
          <w:lang w:val="en-US"/>
        </w:rPr>
        <w:t xml:space="preserve">ay amount to improper conduct </w:t>
      </w:r>
    </w:p>
    <w:p w14:paraId="0085CC9C" w14:textId="69E5CE44"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A</w:t>
      </w:r>
      <w:r w:rsidRPr="00E351CA">
        <w:rPr>
          <w:rFonts w:ascii="Arial" w:hAnsi="Arial" w:cs="Arial"/>
          <w:bCs/>
          <w:color w:val="000000"/>
          <w:lang w:val="en-US"/>
        </w:rPr>
        <w:t>ppears to be an attempt to mislead</w:t>
      </w:r>
      <w:r w:rsidR="003E6278">
        <w:rPr>
          <w:rFonts w:ascii="Arial" w:hAnsi="Arial" w:cs="Arial"/>
          <w:bCs/>
          <w:color w:val="000000"/>
          <w:lang w:val="en-US"/>
        </w:rPr>
        <w:t>.</w:t>
      </w:r>
    </w:p>
    <w:p w14:paraId="28071BC5" w14:textId="77777777" w:rsidR="00E351CA" w:rsidRPr="00E351CA" w:rsidRDefault="00E351CA" w:rsidP="00FD0F8A">
      <w:pPr>
        <w:pStyle w:val="ListParagraph"/>
        <w:spacing w:after="0" w:line="240" w:lineRule="auto"/>
        <w:ind w:left="567"/>
        <w:rPr>
          <w:rFonts w:ascii="Arial" w:hAnsi="Arial" w:cs="Arial"/>
          <w:b/>
          <w:bCs/>
          <w:color w:val="000000"/>
          <w:lang w:val="en-US"/>
        </w:rPr>
      </w:pPr>
    </w:p>
    <w:p w14:paraId="118EF1F4" w14:textId="2E4A8B19"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4" w:name="safeguards"/>
      <w:r>
        <w:rPr>
          <w:rFonts w:ascii="Arial" w:hAnsi="Arial" w:cs="Arial"/>
          <w:b/>
          <w:bCs/>
          <w:color w:val="000000"/>
          <w:lang w:val="en-US"/>
        </w:rPr>
        <w:t>Safeguards</w:t>
      </w:r>
      <w:r w:rsidR="00730FE6">
        <w:rPr>
          <w:rFonts w:ascii="Arial" w:hAnsi="Arial" w:cs="Arial"/>
          <w:b/>
          <w:bCs/>
          <w:color w:val="000000"/>
          <w:lang w:val="en-US"/>
        </w:rPr>
        <w:t>: harassment or victimisation</w:t>
      </w:r>
    </w:p>
    <w:bookmarkEnd w:id="4"/>
    <w:p w14:paraId="1531C37B"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6AC8951F" w14:textId="4593E081"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 recognises that the decision to report a concern can be a difficult one to make, not least because of the fear of reprisal from the person(s) who is the subject of the complaint. However, if employees believe that what they raise as a concern to be the truth and in the public interest they should be confident that they are fulfilling their duty to their employer and those for whom they are providing a service</w:t>
      </w:r>
      <w:r w:rsidR="003E6278">
        <w:rPr>
          <w:rFonts w:ascii="Arial" w:hAnsi="Arial" w:cs="Arial"/>
          <w:bCs/>
          <w:color w:val="000000"/>
          <w:lang w:val="en-US"/>
        </w:rPr>
        <w:t>.</w:t>
      </w:r>
    </w:p>
    <w:p w14:paraId="176C1D82"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23C6601F" w14:textId="55189EE3"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 will not tolerate any form of sexual, racial or general harassment or victimisation and will take appropriate action to protect employees, when they raise a concern in the public interest, from suffering a detriment (including bullying or harassment) either from the employer or from co-workers</w:t>
      </w:r>
      <w:r w:rsidR="003E6278">
        <w:rPr>
          <w:rFonts w:ascii="Arial" w:hAnsi="Arial" w:cs="Arial"/>
          <w:bCs/>
          <w:color w:val="000000"/>
          <w:lang w:val="en-US"/>
        </w:rPr>
        <w:t>.</w:t>
      </w:r>
    </w:p>
    <w:p w14:paraId="1321EC1F"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03B6A1A5" w14:textId="46BFBB16" w:rsidR="00FD0F8A" w:rsidRPr="00FD0F8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Any investigation under this procedure, into allegations of potential malpractice will be dealt with separately to any grievance, disciplinary or redundancy procedure concerning an employee. Equally, any investigation will not be influenced by any such procedures involving an employee.  </w:t>
      </w:r>
      <w:proofErr w:type="gramStart"/>
      <w:r w:rsidRPr="00E351CA">
        <w:rPr>
          <w:rFonts w:ascii="Arial" w:hAnsi="Arial" w:cs="Arial"/>
          <w:bCs/>
          <w:color w:val="000000"/>
          <w:lang w:val="en-US"/>
        </w:rPr>
        <w:t>However</w:t>
      </w:r>
      <w:proofErr w:type="gramEnd"/>
      <w:r w:rsidRPr="00E351CA">
        <w:rPr>
          <w:rFonts w:ascii="Arial" w:hAnsi="Arial" w:cs="Arial"/>
          <w:bCs/>
          <w:color w:val="000000"/>
          <w:lang w:val="en-US"/>
        </w:rPr>
        <w:t xml:space="preserve"> the outcome of the investigation may lead to action </w:t>
      </w:r>
      <w:r>
        <w:rPr>
          <w:rFonts w:ascii="Arial" w:hAnsi="Arial" w:cs="Arial"/>
          <w:bCs/>
          <w:color w:val="000000"/>
          <w:lang w:val="en-US"/>
        </w:rPr>
        <w:t>under other school procedures</w:t>
      </w:r>
      <w:r w:rsidR="003E6278">
        <w:rPr>
          <w:rFonts w:ascii="Arial" w:hAnsi="Arial" w:cs="Arial"/>
          <w:bCs/>
          <w:color w:val="000000"/>
          <w:lang w:val="en-US"/>
        </w:rPr>
        <w:t>.</w:t>
      </w:r>
    </w:p>
    <w:p w14:paraId="4DF67A17"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5495BF15" w14:textId="3857A25A"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5" w:name="confidentiality"/>
      <w:r>
        <w:rPr>
          <w:rFonts w:ascii="Arial" w:hAnsi="Arial" w:cs="Arial"/>
          <w:b/>
          <w:bCs/>
          <w:color w:val="000000"/>
          <w:lang w:val="en-US"/>
        </w:rPr>
        <w:t>Confidentiality</w:t>
      </w:r>
    </w:p>
    <w:bookmarkEnd w:id="5"/>
    <w:p w14:paraId="3D5F7BEC"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49DCB611" w14:textId="74683228"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All concerns will be treated in confidence and every effort will be made to protect an employee’s identity if that is their wish. However</w:t>
      </w:r>
      <w:r w:rsidR="0070248C">
        <w:rPr>
          <w:rFonts w:ascii="Arial" w:hAnsi="Arial" w:cs="Arial"/>
          <w:bCs/>
          <w:color w:val="000000"/>
          <w:lang w:val="en-US"/>
        </w:rPr>
        <w:t>,</w:t>
      </w:r>
      <w:r w:rsidRPr="00E351CA">
        <w:rPr>
          <w:rFonts w:ascii="Arial" w:hAnsi="Arial" w:cs="Arial"/>
          <w:bCs/>
          <w:color w:val="000000"/>
          <w:lang w:val="en-US"/>
        </w:rPr>
        <w:t xml:space="preserve"> this cannot be guaranteed if</w:t>
      </w:r>
      <w:r w:rsidR="0070248C">
        <w:rPr>
          <w:rFonts w:ascii="Arial" w:hAnsi="Arial" w:cs="Arial"/>
          <w:bCs/>
          <w:color w:val="000000"/>
          <w:lang w:val="en-US"/>
        </w:rPr>
        <w:t>,</w:t>
      </w:r>
      <w:r w:rsidRPr="00E351CA">
        <w:rPr>
          <w:rFonts w:ascii="Arial" w:hAnsi="Arial" w:cs="Arial"/>
          <w:bCs/>
          <w:color w:val="000000"/>
          <w:lang w:val="en-US"/>
        </w:rPr>
        <w:t xml:space="preserve"> say</w:t>
      </w:r>
      <w:r w:rsidR="0070248C">
        <w:rPr>
          <w:rFonts w:ascii="Arial" w:hAnsi="Arial" w:cs="Arial"/>
          <w:bCs/>
          <w:color w:val="000000"/>
          <w:lang w:val="en-US"/>
        </w:rPr>
        <w:t>,</w:t>
      </w:r>
      <w:r w:rsidRPr="00E351CA">
        <w:rPr>
          <w:rFonts w:ascii="Arial" w:hAnsi="Arial" w:cs="Arial"/>
          <w:bCs/>
          <w:color w:val="000000"/>
          <w:lang w:val="en-US"/>
        </w:rPr>
        <w:t xml:space="preserve"> following an investigation a case is taken to Court, where the employee may</w:t>
      </w:r>
      <w:r>
        <w:rPr>
          <w:rFonts w:ascii="Arial" w:hAnsi="Arial" w:cs="Arial"/>
          <w:bCs/>
          <w:color w:val="000000"/>
          <w:lang w:val="en-US"/>
        </w:rPr>
        <w:t xml:space="preserve"> need to be called as a witness</w:t>
      </w:r>
      <w:r w:rsidR="003E6278">
        <w:rPr>
          <w:rFonts w:ascii="Arial" w:hAnsi="Arial" w:cs="Arial"/>
          <w:bCs/>
          <w:color w:val="000000"/>
          <w:lang w:val="en-US"/>
        </w:rPr>
        <w:t>.</w:t>
      </w:r>
    </w:p>
    <w:p w14:paraId="724788FE"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71BA92E9" w14:textId="7D35D9A8"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6" w:name="anonymousallegations"/>
      <w:r>
        <w:rPr>
          <w:rFonts w:ascii="Arial" w:hAnsi="Arial" w:cs="Arial"/>
          <w:b/>
          <w:bCs/>
          <w:color w:val="000000"/>
          <w:lang w:val="en-US"/>
        </w:rPr>
        <w:t>Anonymous allegations</w:t>
      </w:r>
    </w:p>
    <w:bookmarkEnd w:id="6"/>
    <w:p w14:paraId="58EC09F9"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0C4800A9" w14:textId="73520A5C"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In order to ensure that employees receive protection of the Public Interest Disclosure Act 1998 employees should put their name to their allegation.  Concerns expressed anonymously are sometimes less credible. Anonymous concerns and allegations, whether made to the </w:t>
      </w:r>
      <w:r w:rsidR="0070248C">
        <w:rPr>
          <w:rFonts w:ascii="Arial" w:hAnsi="Arial" w:cs="Arial"/>
          <w:bCs/>
          <w:color w:val="000000"/>
          <w:lang w:val="en-US"/>
        </w:rPr>
        <w:t>H</w:t>
      </w:r>
      <w:r w:rsidRPr="00E351CA">
        <w:rPr>
          <w:rFonts w:ascii="Arial" w:hAnsi="Arial" w:cs="Arial"/>
          <w:bCs/>
          <w:color w:val="000000"/>
          <w:lang w:val="en-US"/>
        </w:rPr>
        <w:t>ead</w:t>
      </w:r>
      <w:r w:rsidR="00375E52">
        <w:rPr>
          <w:rFonts w:ascii="Arial" w:hAnsi="Arial" w:cs="Arial"/>
          <w:bCs/>
          <w:color w:val="000000"/>
          <w:lang w:val="en-US"/>
        </w:rPr>
        <w:t>t</w:t>
      </w:r>
      <w:r w:rsidRPr="00E351CA">
        <w:rPr>
          <w:rFonts w:ascii="Arial" w:hAnsi="Arial" w:cs="Arial"/>
          <w:bCs/>
          <w:color w:val="000000"/>
          <w:lang w:val="en-US"/>
        </w:rPr>
        <w:t xml:space="preserve">eacher or the </w:t>
      </w:r>
      <w:r w:rsidR="00AC13F6">
        <w:rPr>
          <w:rFonts w:ascii="Arial" w:hAnsi="Arial" w:cs="Arial"/>
          <w:bCs/>
          <w:color w:val="000000"/>
          <w:lang w:val="en-US"/>
        </w:rPr>
        <w:t>Governing Board</w:t>
      </w:r>
      <w:r w:rsidRPr="00E351CA">
        <w:rPr>
          <w:rFonts w:ascii="Arial" w:hAnsi="Arial" w:cs="Arial"/>
          <w:bCs/>
          <w:color w:val="000000"/>
          <w:lang w:val="en-US"/>
        </w:rPr>
        <w:t>, will therefore be investigated at the discretion of the School</w:t>
      </w:r>
      <w:r w:rsidR="003E6278">
        <w:rPr>
          <w:rFonts w:ascii="Arial" w:hAnsi="Arial" w:cs="Arial"/>
          <w:bCs/>
          <w:color w:val="000000"/>
          <w:lang w:val="en-US"/>
        </w:rPr>
        <w:t>.</w:t>
      </w:r>
    </w:p>
    <w:p w14:paraId="4D15D07C"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67902005" w14:textId="73A32394"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In exercising this </w:t>
      </w:r>
      <w:proofErr w:type="gramStart"/>
      <w:r w:rsidRPr="00E351CA">
        <w:rPr>
          <w:rFonts w:ascii="Arial" w:hAnsi="Arial" w:cs="Arial"/>
          <w:bCs/>
          <w:color w:val="000000"/>
          <w:lang w:val="en-US"/>
        </w:rPr>
        <w:t>discretion</w:t>
      </w:r>
      <w:proofErr w:type="gramEnd"/>
      <w:r w:rsidRPr="00E351CA">
        <w:rPr>
          <w:rFonts w:ascii="Arial" w:hAnsi="Arial" w:cs="Arial"/>
          <w:bCs/>
          <w:color w:val="000000"/>
          <w:lang w:val="en-US"/>
        </w:rPr>
        <w:t xml:space="preserve"> the factors to be taken into account would include:</w:t>
      </w:r>
    </w:p>
    <w:p w14:paraId="32A05CD3"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1F295502" w14:textId="736977AE"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Pr="00E351CA">
        <w:rPr>
          <w:rFonts w:ascii="Arial" w:hAnsi="Arial" w:cs="Arial"/>
          <w:bCs/>
          <w:color w:val="000000"/>
          <w:lang w:val="en-US"/>
        </w:rPr>
        <w:t>he seriousness of the issues raised</w:t>
      </w:r>
    </w:p>
    <w:p w14:paraId="0FAEE481" w14:textId="582A6FF9" w:rsidR="00E351CA" w:rsidRP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Pr="00E351CA">
        <w:rPr>
          <w:rFonts w:ascii="Arial" w:hAnsi="Arial" w:cs="Arial"/>
          <w:bCs/>
          <w:color w:val="000000"/>
          <w:lang w:val="en-US"/>
        </w:rPr>
        <w:t>he</w:t>
      </w:r>
      <w:r>
        <w:rPr>
          <w:rFonts w:ascii="Arial" w:hAnsi="Arial" w:cs="Arial"/>
          <w:bCs/>
          <w:color w:val="000000"/>
          <w:lang w:val="en-US"/>
        </w:rPr>
        <w:t xml:space="preserve"> credibility of the concern</w:t>
      </w:r>
    </w:p>
    <w:p w14:paraId="404CF5E4" w14:textId="5C31592F" w:rsidR="00E351CA" w:rsidRDefault="00E351C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Pr="00E351CA">
        <w:rPr>
          <w:rFonts w:ascii="Arial" w:hAnsi="Arial" w:cs="Arial"/>
          <w:bCs/>
          <w:color w:val="000000"/>
          <w:lang w:val="en-US"/>
        </w:rPr>
        <w:t>he likelihood of confirming the allegation from attributable sources’</w:t>
      </w:r>
      <w:r>
        <w:rPr>
          <w:rFonts w:ascii="Arial" w:hAnsi="Arial" w:cs="Arial"/>
          <w:bCs/>
          <w:color w:val="000000"/>
          <w:lang w:val="en-US"/>
        </w:rPr>
        <w:t xml:space="preserve"> factual evidence</w:t>
      </w:r>
      <w:r w:rsidR="003E6278">
        <w:rPr>
          <w:rFonts w:ascii="Arial" w:hAnsi="Arial" w:cs="Arial"/>
          <w:bCs/>
          <w:color w:val="000000"/>
          <w:lang w:val="en-US"/>
        </w:rPr>
        <w:t>.</w:t>
      </w:r>
    </w:p>
    <w:p w14:paraId="5D4DFF93" w14:textId="77777777" w:rsidR="00EC6DD2" w:rsidRDefault="00EC6DD2" w:rsidP="00EC6DD2">
      <w:pPr>
        <w:pStyle w:val="ListParagraph"/>
        <w:spacing w:after="0" w:line="240" w:lineRule="auto"/>
        <w:ind w:left="1288"/>
        <w:rPr>
          <w:rFonts w:ascii="Arial" w:hAnsi="Arial" w:cs="Arial"/>
          <w:bCs/>
          <w:color w:val="000000"/>
          <w:lang w:val="en-US"/>
        </w:rPr>
      </w:pPr>
    </w:p>
    <w:p w14:paraId="07D933AE" w14:textId="77777777" w:rsidR="00FD0F8A" w:rsidRPr="00E351CA" w:rsidRDefault="00FD0F8A" w:rsidP="00FD0F8A">
      <w:pPr>
        <w:pStyle w:val="ListParagraph"/>
        <w:spacing w:after="0" w:line="240" w:lineRule="auto"/>
        <w:ind w:left="1288"/>
        <w:rPr>
          <w:rFonts w:ascii="Arial" w:hAnsi="Arial" w:cs="Arial"/>
          <w:bCs/>
          <w:color w:val="000000"/>
          <w:lang w:val="en-US"/>
        </w:rPr>
      </w:pPr>
    </w:p>
    <w:p w14:paraId="0EDB1A64" w14:textId="3634B62B"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7" w:name="untrueallegations"/>
      <w:r>
        <w:rPr>
          <w:rFonts w:ascii="Arial" w:hAnsi="Arial" w:cs="Arial"/>
          <w:b/>
          <w:bCs/>
          <w:color w:val="000000"/>
          <w:lang w:val="en-US"/>
        </w:rPr>
        <w:lastRenderedPageBreak/>
        <w:t>Untrue Allegations</w:t>
      </w:r>
    </w:p>
    <w:bookmarkEnd w:id="7"/>
    <w:p w14:paraId="18296A21"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62764D1E" w14:textId="6C3755A2"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If an employee makes an allegation in the public interest, but it is not confirmed by the investigation, no action will be taken against them. If, however, the allegation is frivolous, malicious or for personal gain, disciplinary a</w:t>
      </w:r>
      <w:r>
        <w:rPr>
          <w:rFonts w:ascii="Arial" w:hAnsi="Arial" w:cs="Arial"/>
          <w:bCs/>
          <w:color w:val="000000"/>
          <w:lang w:val="en-US"/>
        </w:rPr>
        <w:t>ction may be taken against them</w:t>
      </w:r>
      <w:r w:rsidR="003E6278">
        <w:rPr>
          <w:rFonts w:ascii="Arial" w:hAnsi="Arial" w:cs="Arial"/>
          <w:bCs/>
          <w:color w:val="000000"/>
          <w:lang w:val="en-US"/>
        </w:rPr>
        <w:t>.</w:t>
      </w:r>
    </w:p>
    <w:p w14:paraId="3C9E18C7"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2015C53C" w14:textId="4226D2B4" w:rsidR="00E351CA" w:rsidRDefault="00E351CA" w:rsidP="00FD0F8A">
      <w:pPr>
        <w:pStyle w:val="ListParagraph"/>
        <w:numPr>
          <w:ilvl w:val="0"/>
          <w:numId w:val="2"/>
        </w:numPr>
        <w:spacing w:after="0" w:line="240" w:lineRule="auto"/>
        <w:ind w:left="567" w:hanging="567"/>
        <w:rPr>
          <w:rFonts w:ascii="Arial" w:hAnsi="Arial" w:cs="Arial"/>
          <w:b/>
          <w:bCs/>
          <w:color w:val="000000"/>
          <w:lang w:val="en-US"/>
        </w:rPr>
      </w:pPr>
      <w:bookmarkStart w:id="8" w:name="raiseaconcern"/>
      <w:r>
        <w:rPr>
          <w:rFonts w:ascii="Arial" w:hAnsi="Arial" w:cs="Arial"/>
          <w:b/>
          <w:bCs/>
          <w:color w:val="000000"/>
          <w:lang w:val="en-US"/>
        </w:rPr>
        <w:t>How to raise a concern</w:t>
      </w:r>
    </w:p>
    <w:bookmarkEnd w:id="8"/>
    <w:p w14:paraId="1A3D4C20"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6AD8314E" w14:textId="7EE97D3C"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Employees who wish to raise a serious concern should do so verbally or in writing </w:t>
      </w:r>
      <w:r w:rsidR="00375E52">
        <w:rPr>
          <w:rFonts w:ascii="Arial" w:hAnsi="Arial" w:cs="Arial"/>
          <w:bCs/>
          <w:color w:val="000000"/>
          <w:lang w:val="en-US"/>
        </w:rPr>
        <w:t xml:space="preserve">(marked ‘Confidential’) to the </w:t>
      </w:r>
      <w:r w:rsidR="0070248C">
        <w:rPr>
          <w:rFonts w:ascii="Arial" w:hAnsi="Arial" w:cs="Arial"/>
          <w:bCs/>
          <w:color w:val="000000"/>
          <w:lang w:val="en-US"/>
        </w:rPr>
        <w:t>H</w:t>
      </w:r>
      <w:r w:rsidR="00375E52">
        <w:rPr>
          <w:rFonts w:ascii="Arial" w:hAnsi="Arial" w:cs="Arial"/>
          <w:bCs/>
          <w:color w:val="000000"/>
          <w:lang w:val="en-US"/>
        </w:rPr>
        <w:t>eadt</w:t>
      </w:r>
      <w:r w:rsidRPr="00E351CA">
        <w:rPr>
          <w:rFonts w:ascii="Arial" w:hAnsi="Arial" w:cs="Arial"/>
          <w:bCs/>
          <w:color w:val="000000"/>
          <w:lang w:val="en-US"/>
        </w:rPr>
        <w:t>eacher or Chair of Governors</w:t>
      </w:r>
      <w:r w:rsidR="003E6278">
        <w:rPr>
          <w:rFonts w:ascii="Arial" w:hAnsi="Arial" w:cs="Arial"/>
          <w:bCs/>
          <w:color w:val="000000"/>
          <w:lang w:val="en-US"/>
        </w:rPr>
        <w:t>.</w:t>
      </w:r>
    </w:p>
    <w:p w14:paraId="0C14EFB9"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6F77DA9D" w14:textId="56A0E03F"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proofErr w:type="gramStart"/>
      <w:r w:rsidRPr="00E351CA">
        <w:rPr>
          <w:rFonts w:ascii="Arial" w:hAnsi="Arial" w:cs="Arial"/>
          <w:bCs/>
          <w:color w:val="000000"/>
          <w:lang w:val="en-US"/>
        </w:rPr>
        <w:t>Alternatively</w:t>
      </w:r>
      <w:proofErr w:type="gramEnd"/>
      <w:r w:rsidRPr="00E351CA">
        <w:rPr>
          <w:rFonts w:ascii="Arial" w:hAnsi="Arial" w:cs="Arial"/>
          <w:bCs/>
          <w:color w:val="000000"/>
          <w:lang w:val="en-US"/>
        </w:rPr>
        <w:t xml:space="preserve"> the concern can be raised by writing to Monitoring Officer, Gloucestershire County Council, Shire Hall</w:t>
      </w:r>
      <w:r>
        <w:rPr>
          <w:rFonts w:ascii="Arial" w:hAnsi="Arial" w:cs="Arial"/>
          <w:bCs/>
          <w:color w:val="000000"/>
          <w:lang w:val="en-US"/>
        </w:rPr>
        <w:t xml:space="preserve">, </w:t>
      </w:r>
      <w:r w:rsidRPr="00E351CA">
        <w:rPr>
          <w:rFonts w:ascii="Arial" w:hAnsi="Arial" w:cs="Arial"/>
          <w:bCs/>
          <w:color w:val="000000"/>
          <w:lang w:val="en-US"/>
        </w:rPr>
        <w:t>Gloucester</w:t>
      </w:r>
      <w:r>
        <w:rPr>
          <w:rFonts w:ascii="Arial" w:hAnsi="Arial" w:cs="Arial"/>
          <w:bCs/>
          <w:color w:val="000000"/>
          <w:lang w:val="en-US"/>
        </w:rPr>
        <w:t>,</w:t>
      </w:r>
      <w:r w:rsidRPr="00E351CA">
        <w:rPr>
          <w:rFonts w:ascii="Arial" w:hAnsi="Arial" w:cs="Arial"/>
          <w:bCs/>
          <w:color w:val="000000"/>
          <w:lang w:val="en-US"/>
        </w:rPr>
        <w:t xml:space="preserve"> GL1 2TZ</w:t>
      </w:r>
      <w:r w:rsidR="003E6278">
        <w:rPr>
          <w:rFonts w:ascii="Arial" w:hAnsi="Arial" w:cs="Arial"/>
          <w:bCs/>
          <w:color w:val="000000"/>
          <w:lang w:val="en-US"/>
        </w:rPr>
        <w:t>.</w:t>
      </w:r>
      <w:r w:rsidR="00577E06">
        <w:rPr>
          <w:rFonts w:ascii="Arial" w:hAnsi="Arial" w:cs="Arial"/>
          <w:bCs/>
          <w:color w:val="000000"/>
          <w:lang w:val="en-US"/>
        </w:rPr>
        <w:t xml:space="preserve"> </w:t>
      </w:r>
      <w:r w:rsidR="00BD5539">
        <w:rPr>
          <w:rFonts w:ascii="Arial" w:hAnsi="Arial" w:cs="Arial"/>
          <w:bCs/>
          <w:color w:val="000000"/>
          <w:lang w:val="en-US"/>
        </w:rPr>
        <w:t>Y</w:t>
      </w:r>
      <w:r w:rsidR="00BA5C27">
        <w:rPr>
          <w:rFonts w:ascii="Arial" w:hAnsi="Arial" w:cs="Arial"/>
          <w:bCs/>
          <w:color w:val="000000"/>
          <w:lang w:val="en-US"/>
        </w:rPr>
        <w:t>ou can</w:t>
      </w:r>
      <w:r w:rsidR="00BD5539">
        <w:rPr>
          <w:rFonts w:ascii="Arial" w:hAnsi="Arial" w:cs="Arial"/>
          <w:bCs/>
          <w:color w:val="000000"/>
          <w:lang w:val="en-US"/>
        </w:rPr>
        <w:t xml:space="preserve"> also</w:t>
      </w:r>
      <w:r w:rsidR="00BA5C27">
        <w:rPr>
          <w:rFonts w:ascii="Arial" w:hAnsi="Arial" w:cs="Arial"/>
          <w:bCs/>
          <w:color w:val="000000"/>
          <w:lang w:val="en-US"/>
        </w:rPr>
        <w:t xml:space="preserve"> complete the online </w:t>
      </w:r>
      <w:hyperlink r:id="rId12" w:history="1">
        <w:r w:rsidR="003563A0">
          <w:rPr>
            <w:rStyle w:val="Hyperlink"/>
            <w:rFonts w:ascii="Arial" w:hAnsi="Arial" w:cs="Arial"/>
            <w:bCs/>
            <w:lang w:val="en-US"/>
          </w:rPr>
          <w:t>Whistleblowing Allegation form</w:t>
        </w:r>
      </w:hyperlink>
      <w:r w:rsidR="003563A0">
        <w:rPr>
          <w:rFonts w:ascii="Arial" w:hAnsi="Arial" w:cs="Arial"/>
          <w:bCs/>
          <w:color w:val="000000"/>
          <w:lang w:val="en-US"/>
        </w:rPr>
        <w:t xml:space="preserve"> </w:t>
      </w:r>
      <w:r w:rsidR="00BA5C27">
        <w:rPr>
          <w:rFonts w:ascii="Arial" w:hAnsi="Arial" w:cs="Arial"/>
          <w:bCs/>
          <w:color w:val="000000"/>
          <w:lang w:val="en-US"/>
        </w:rPr>
        <w:t xml:space="preserve">which </w:t>
      </w:r>
      <w:r w:rsidR="001E15C0">
        <w:rPr>
          <w:rFonts w:ascii="Arial" w:hAnsi="Arial" w:cs="Arial"/>
          <w:bCs/>
          <w:color w:val="000000"/>
          <w:lang w:val="en-US"/>
        </w:rPr>
        <w:t>will go</w:t>
      </w:r>
      <w:r w:rsidR="00BA5C27">
        <w:rPr>
          <w:rFonts w:ascii="Arial" w:hAnsi="Arial" w:cs="Arial"/>
          <w:bCs/>
          <w:color w:val="000000"/>
          <w:lang w:val="en-US"/>
        </w:rPr>
        <w:t xml:space="preserve"> directly to the Monitoring Officer</w:t>
      </w:r>
      <w:r w:rsidR="00B21926">
        <w:rPr>
          <w:rFonts w:ascii="Arial" w:hAnsi="Arial" w:cs="Arial"/>
          <w:bCs/>
          <w:color w:val="000000"/>
          <w:lang w:val="en-US"/>
        </w:rPr>
        <w:t>.</w:t>
      </w:r>
    </w:p>
    <w:p w14:paraId="1B6EFE0D"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749F9413" w14:textId="10AA1832" w:rsidR="00E351CA" w:rsidRPr="00FD0F8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Or </w:t>
      </w:r>
      <w:r w:rsidRPr="00E351CA">
        <w:rPr>
          <w:rFonts w:ascii="Arial" w:hAnsi="Arial" w:cs="Arial"/>
          <w:bCs/>
          <w:color w:val="000000"/>
        </w:rPr>
        <w:t>employees may wish to use the Council’s 24 hour “whistle blowing” answerphone service on Gloucester 01452 - 427052 to report any concern relating to possible fraud, corruption, conduct or mal-practice/administration</w:t>
      </w:r>
      <w:r w:rsidR="003E6278">
        <w:rPr>
          <w:rFonts w:ascii="Arial" w:hAnsi="Arial" w:cs="Arial"/>
          <w:bCs/>
          <w:color w:val="000000"/>
        </w:rPr>
        <w:t>.</w:t>
      </w:r>
    </w:p>
    <w:p w14:paraId="0652395B" w14:textId="77777777" w:rsidR="00FD0F8A" w:rsidRPr="00E351CA" w:rsidRDefault="00FD0F8A" w:rsidP="00FD0F8A">
      <w:pPr>
        <w:pStyle w:val="ListParagraph"/>
        <w:spacing w:after="0" w:line="240" w:lineRule="auto"/>
        <w:ind w:left="567"/>
        <w:rPr>
          <w:rFonts w:ascii="Arial" w:hAnsi="Arial" w:cs="Arial"/>
          <w:bCs/>
          <w:color w:val="000000"/>
          <w:lang w:val="en-US"/>
        </w:rPr>
      </w:pPr>
    </w:p>
    <w:p w14:paraId="15C63B82" w14:textId="255ED9EB"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Employees who wish to make a written statement/report are invited to set out: </w:t>
      </w:r>
    </w:p>
    <w:p w14:paraId="7105CB39"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70E5B3A7" w14:textId="5FDBB886"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00E351CA" w:rsidRPr="00E351CA">
        <w:rPr>
          <w:rFonts w:ascii="Arial" w:hAnsi="Arial" w:cs="Arial"/>
          <w:bCs/>
          <w:color w:val="000000"/>
          <w:lang w:val="en-US"/>
        </w:rPr>
        <w:t xml:space="preserve">he background and history of the concern </w:t>
      </w:r>
    </w:p>
    <w:p w14:paraId="372A0E2C" w14:textId="1F33668C"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R</w:t>
      </w:r>
      <w:r w:rsidR="00E351CA" w:rsidRPr="00E351CA">
        <w:rPr>
          <w:rFonts w:ascii="Arial" w:hAnsi="Arial" w:cs="Arial"/>
          <w:bCs/>
          <w:color w:val="000000"/>
          <w:lang w:val="en-US"/>
        </w:rPr>
        <w:t>elevant dates, person involved</w:t>
      </w:r>
    </w:p>
    <w:p w14:paraId="1F949B66" w14:textId="686F0343" w:rsid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D</w:t>
      </w:r>
      <w:r w:rsidR="00E351CA" w:rsidRPr="00E351CA">
        <w:rPr>
          <w:rFonts w:ascii="Arial" w:hAnsi="Arial" w:cs="Arial"/>
          <w:bCs/>
          <w:color w:val="000000"/>
          <w:lang w:val="en-US"/>
        </w:rPr>
        <w:t>etails of supporting evidence</w:t>
      </w:r>
      <w:r w:rsidR="003E6278">
        <w:rPr>
          <w:rFonts w:ascii="Arial" w:hAnsi="Arial" w:cs="Arial"/>
          <w:bCs/>
          <w:color w:val="000000"/>
          <w:lang w:val="en-US"/>
        </w:rPr>
        <w:t>.</w:t>
      </w:r>
    </w:p>
    <w:p w14:paraId="62FF239B" w14:textId="77777777" w:rsidR="00FD0F8A" w:rsidRPr="00FD0F8A" w:rsidRDefault="00FD0F8A" w:rsidP="00FD0F8A">
      <w:pPr>
        <w:pStyle w:val="ListParagraph"/>
        <w:spacing w:after="0" w:line="240" w:lineRule="auto"/>
        <w:ind w:left="1288"/>
        <w:rPr>
          <w:rFonts w:ascii="Arial" w:hAnsi="Arial" w:cs="Arial"/>
          <w:bCs/>
          <w:color w:val="000000"/>
          <w:lang w:val="en-US"/>
        </w:rPr>
      </w:pPr>
    </w:p>
    <w:p w14:paraId="466E086F" w14:textId="05DD1E06"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Although employees are not expected to prove an allegation they will need to demonstrate that the disclosure is in the public interest</w:t>
      </w:r>
      <w:r w:rsidR="003E6278">
        <w:rPr>
          <w:rFonts w:ascii="Arial" w:hAnsi="Arial" w:cs="Arial"/>
          <w:bCs/>
          <w:color w:val="000000"/>
          <w:lang w:val="en-US"/>
        </w:rPr>
        <w:t>.</w:t>
      </w:r>
    </w:p>
    <w:p w14:paraId="01D85345"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57C7D68C" w14:textId="5865FA18" w:rsidR="00E351CA" w:rsidRDefault="00FD0F8A" w:rsidP="00FD0F8A">
      <w:pPr>
        <w:pStyle w:val="ListParagraph"/>
        <w:numPr>
          <w:ilvl w:val="0"/>
          <w:numId w:val="2"/>
        </w:numPr>
        <w:spacing w:after="0" w:line="240" w:lineRule="auto"/>
        <w:ind w:left="567" w:hanging="567"/>
        <w:rPr>
          <w:rFonts w:ascii="Arial" w:hAnsi="Arial" w:cs="Arial"/>
          <w:b/>
          <w:bCs/>
          <w:color w:val="000000"/>
          <w:lang w:val="en-US"/>
        </w:rPr>
      </w:pPr>
      <w:bookmarkStart w:id="9" w:name="respond"/>
      <w:r>
        <w:rPr>
          <w:rFonts w:ascii="Arial" w:hAnsi="Arial" w:cs="Arial"/>
          <w:b/>
          <w:bCs/>
          <w:color w:val="000000"/>
          <w:lang w:val="en-US"/>
        </w:rPr>
        <w:t>How the School/Council will respond</w:t>
      </w:r>
    </w:p>
    <w:bookmarkEnd w:id="9"/>
    <w:p w14:paraId="36C6D3F3" w14:textId="77777777" w:rsidR="00FD0F8A" w:rsidRPr="00FD0F8A" w:rsidRDefault="00FD0F8A" w:rsidP="00FD0F8A">
      <w:pPr>
        <w:pStyle w:val="ListParagraph"/>
        <w:spacing w:after="0" w:line="240" w:lineRule="auto"/>
        <w:ind w:left="567"/>
        <w:rPr>
          <w:rFonts w:ascii="Arial" w:hAnsi="Arial" w:cs="Arial"/>
          <w:b/>
          <w:bCs/>
          <w:color w:val="000000"/>
          <w:lang w:val="en-US"/>
        </w:rPr>
      </w:pPr>
    </w:p>
    <w:p w14:paraId="1B3BE9CA" w14:textId="0ED58940"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FD0F8A">
        <w:rPr>
          <w:rFonts w:ascii="Arial" w:hAnsi="Arial" w:cs="Arial"/>
          <w:bCs/>
          <w:color w:val="000000"/>
          <w:lang w:val="en-US"/>
        </w:rPr>
        <w:t>In all cases in</w:t>
      </w:r>
      <w:r w:rsidRPr="00E351CA">
        <w:rPr>
          <w:rFonts w:ascii="Arial" w:hAnsi="Arial" w:cs="Arial"/>
          <w:bCs/>
          <w:color w:val="000000"/>
          <w:lang w:val="en-US"/>
        </w:rPr>
        <w:t xml:space="preserve"> order to protect individuals and those involved in the concern, initial enquiries will be made to decide whether an investigation is appropriate and, if so, what form it should take. The overriding principle which the School/ Council will take into account is public interest; however, there is a </w:t>
      </w:r>
      <w:proofErr w:type="gramStart"/>
      <w:r w:rsidRPr="00E351CA">
        <w:rPr>
          <w:rFonts w:ascii="Arial" w:hAnsi="Arial" w:cs="Arial"/>
          <w:bCs/>
          <w:color w:val="000000"/>
          <w:lang w:val="en-US"/>
        </w:rPr>
        <w:t>zero tolerance</w:t>
      </w:r>
      <w:proofErr w:type="gramEnd"/>
      <w:r w:rsidRPr="00E351CA">
        <w:rPr>
          <w:rFonts w:ascii="Arial" w:hAnsi="Arial" w:cs="Arial"/>
          <w:bCs/>
          <w:color w:val="000000"/>
          <w:lang w:val="en-US"/>
        </w:rPr>
        <w:t xml:space="preserve"> attitude to any fraudulent activity. Concerns or allegations which fall within the scope of specific procedures (for example, child protection) will normally be referred for consideration under those procedures</w:t>
      </w:r>
      <w:r w:rsidR="003E6278">
        <w:rPr>
          <w:rFonts w:ascii="Arial" w:hAnsi="Arial" w:cs="Arial"/>
          <w:bCs/>
          <w:color w:val="000000"/>
          <w:lang w:val="en-US"/>
        </w:rPr>
        <w:t>.</w:t>
      </w:r>
    </w:p>
    <w:p w14:paraId="0C265CE7"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10700FDC" w14:textId="06DD7DEA"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Within 10 working days of a concern being raised, the employee will be contacted</w:t>
      </w:r>
      <w:r w:rsidR="00FD0F8A">
        <w:rPr>
          <w:rFonts w:ascii="Arial" w:hAnsi="Arial" w:cs="Arial"/>
          <w:bCs/>
          <w:color w:val="000000"/>
          <w:lang w:val="en-US"/>
        </w:rPr>
        <w:t xml:space="preserve"> at their private address:</w:t>
      </w:r>
    </w:p>
    <w:p w14:paraId="21E93F19"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361D272A" w14:textId="35CA9C32"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A</w:t>
      </w:r>
      <w:r w:rsidR="00E351CA" w:rsidRPr="00E351CA">
        <w:rPr>
          <w:rFonts w:ascii="Arial" w:hAnsi="Arial" w:cs="Arial"/>
          <w:bCs/>
          <w:color w:val="000000"/>
          <w:lang w:val="en-US"/>
        </w:rPr>
        <w:t>cknowledging that the concern has been received</w:t>
      </w:r>
    </w:p>
    <w:p w14:paraId="17745199" w14:textId="4C5E4153"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I</w:t>
      </w:r>
      <w:r w:rsidR="00E351CA" w:rsidRPr="00E351CA">
        <w:rPr>
          <w:rFonts w:ascii="Arial" w:hAnsi="Arial" w:cs="Arial"/>
          <w:bCs/>
          <w:color w:val="000000"/>
          <w:lang w:val="en-US"/>
        </w:rPr>
        <w:t>ndicating how it is proposed to deal with the matter</w:t>
      </w:r>
    </w:p>
    <w:p w14:paraId="646B1E2A" w14:textId="3E5BF9C6"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00E351CA" w:rsidRPr="00E351CA">
        <w:rPr>
          <w:rFonts w:ascii="Arial" w:hAnsi="Arial" w:cs="Arial"/>
          <w:bCs/>
          <w:color w:val="000000"/>
          <w:lang w:val="en-US"/>
        </w:rPr>
        <w:t>elling the employee whether any initial enquiries have been made</w:t>
      </w:r>
    </w:p>
    <w:p w14:paraId="70D7B246" w14:textId="30FF1127" w:rsid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00E351CA" w:rsidRPr="00E351CA">
        <w:rPr>
          <w:rFonts w:ascii="Arial" w:hAnsi="Arial" w:cs="Arial"/>
          <w:bCs/>
          <w:color w:val="000000"/>
          <w:lang w:val="en-US"/>
        </w:rPr>
        <w:t>elling the employee whether further investigations will take place and, if not, why not</w:t>
      </w:r>
      <w:r w:rsidR="003E6278">
        <w:rPr>
          <w:rFonts w:ascii="Arial" w:hAnsi="Arial" w:cs="Arial"/>
          <w:bCs/>
          <w:color w:val="000000"/>
          <w:lang w:val="en-US"/>
        </w:rPr>
        <w:t>.</w:t>
      </w:r>
    </w:p>
    <w:p w14:paraId="5460D571" w14:textId="77777777" w:rsidR="00FD0F8A" w:rsidRPr="00FD0F8A" w:rsidRDefault="00FD0F8A" w:rsidP="00FD0F8A">
      <w:pPr>
        <w:pStyle w:val="ListParagraph"/>
        <w:spacing w:after="0" w:line="240" w:lineRule="auto"/>
        <w:ind w:left="1288"/>
        <w:rPr>
          <w:rFonts w:ascii="Arial" w:hAnsi="Arial" w:cs="Arial"/>
          <w:bCs/>
          <w:color w:val="000000"/>
          <w:lang w:val="en-US"/>
        </w:rPr>
      </w:pPr>
    </w:p>
    <w:p w14:paraId="1DDF2DEE" w14:textId="7C0A42D2" w:rsidR="00E351CA" w:rsidRPr="00FD0F8A" w:rsidRDefault="00E351CA" w:rsidP="00FD0F8A">
      <w:pPr>
        <w:pStyle w:val="ListParagraph"/>
        <w:numPr>
          <w:ilvl w:val="1"/>
          <w:numId w:val="2"/>
        </w:numPr>
        <w:spacing w:after="0" w:line="240" w:lineRule="auto"/>
        <w:ind w:left="567" w:hanging="567"/>
        <w:rPr>
          <w:rFonts w:ascii="Arial" w:hAnsi="Arial" w:cs="Arial"/>
          <w:b/>
          <w:bCs/>
          <w:color w:val="000000"/>
          <w:lang w:val="en-US"/>
        </w:rPr>
      </w:pPr>
      <w:r w:rsidRPr="00E351CA">
        <w:rPr>
          <w:rFonts w:ascii="Arial" w:hAnsi="Arial" w:cs="Arial"/>
          <w:bCs/>
          <w:color w:val="000000"/>
        </w:rPr>
        <w:t>Allegations reported to the school will n</w:t>
      </w:r>
      <w:r w:rsidR="00375E52">
        <w:rPr>
          <w:rFonts w:ascii="Arial" w:hAnsi="Arial" w:cs="Arial"/>
          <w:bCs/>
          <w:color w:val="000000"/>
        </w:rPr>
        <w:t xml:space="preserve">ormally be investigated by the </w:t>
      </w:r>
      <w:r w:rsidR="0070248C">
        <w:rPr>
          <w:rFonts w:ascii="Arial" w:hAnsi="Arial" w:cs="Arial"/>
          <w:bCs/>
          <w:color w:val="000000"/>
        </w:rPr>
        <w:t>H</w:t>
      </w:r>
      <w:r w:rsidR="00375E52">
        <w:rPr>
          <w:rFonts w:ascii="Arial" w:hAnsi="Arial" w:cs="Arial"/>
          <w:bCs/>
          <w:color w:val="000000"/>
        </w:rPr>
        <w:t>eadt</w:t>
      </w:r>
      <w:r w:rsidRPr="00E351CA">
        <w:rPr>
          <w:rFonts w:ascii="Arial" w:hAnsi="Arial" w:cs="Arial"/>
          <w:bCs/>
          <w:color w:val="000000"/>
        </w:rPr>
        <w:t>eacher/</w:t>
      </w:r>
      <w:r w:rsidR="00AC13F6">
        <w:rPr>
          <w:rFonts w:ascii="Arial" w:hAnsi="Arial" w:cs="Arial"/>
          <w:bCs/>
          <w:color w:val="000000"/>
        </w:rPr>
        <w:t>Governing Board</w:t>
      </w:r>
      <w:r w:rsidRPr="00E351CA">
        <w:rPr>
          <w:rFonts w:ascii="Arial" w:hAnsi="Arial" w:cs="Arial"/>
          <w:bCs/>
          <w:color w:val="000000"/>
        </w:rPr>
        <w:t xml:space="preserve">.  </w:t>
      </w:r>
      <w:proofErr w:type="gramStart"/>
      <w:r w:rsidRPr="00E351CA">
        <w:rPr>
          <w:rFonts w:ascii="Arial" w:hAnsi="Arial" w:cs="Arial"/>
          <w:bCs/>
          <w:color w:val="000000"/>
        </w:rPr>
        <w:t>However</w:t>
      </w:r>
      <w:proofErr w:type="gramEnd"/>
      <w:r w:rsidRPr="00E351CA">
        <w:rPr>
          <w:rFonts w:ascii="Arial" w:hAnsi="Arial" w:cs="Arial"/>
          <w:bCs/>
          <w:color w:val="000000"/>
        </w:rPr>
        <w:t xml:space="preserve"> in some circumstances, sometimes to avoid contaminating evidence which may then go to a criminal investigation, they may decide to</w:t>
      </w:r>
      <w:r w:rsidR="00FD0F8A">
        <w:rPr>
          <w:rFonts w:ascii="Arial" w:hAnsi="Arial" w:cs="Arial"/>
          <w:bCs/>
          <w:color w:val="000000"/>
        </w:rPr>
        <w:t xml:space="preserve"> involve external investigators</w:t>
      </w:r>
      <w:r w:rsidR="003E6278">
        <w:rPr>
          <w:rFonts w:ascii="Arial" w:hAnsi="Arial" w:cs="Arial"/>
          <w:bCs/>
          <w:color w:val="000000"/>
        </w:rPr>
        <w:t>.</w:t>
      </w:r>
    </w:p>
    <w:p w14:paraId="4626AA52" w14:textId="77777777" w:rsidR="00FD0F8A" w:rsidRPr="00E351CA" w:rsidRDefault="00FD0F8A" w:rsidP="00FD0F8A">
      <w:pPr>
        <w:pStyle w:val="ListParagraph"/>
        <w:spacing w:after="0" w:line="240" w:lineRule="auto"/>
        <w:ind w:left="567"/>
        <w:rPr>
          <w:rFonts w:ascii="Arial" w:hAnsi="Arial" w:cs="Arial"/>
          <w:b/>
          <w:bCs/>
          <w:color w:val="000000"/>
          <w:lang w:val="en-US"/>
        </w:rPr>
      </w:pPr>
    </w:p>
    <w:p w14:paraId="7548E3C1" w14:textId="4777746F" w:rsidR="00E351CA" w:rsidRDefault="00E351CA" w:rsidP="00FD0F8A">
      <w:pPr>
        <w:pStyle w:val="ListParagraph"/>
        <w:numPr>
          <w:ilvl w:val="1"/>
          <w:numId w:val="2"/>
        </w:numPr>
        <w:spacing w:after="0" w:line="240" w:lineRule="auto"/>
        <w:ind w:left="567" w:hanging="567"/>
        <w:rPr>
          <w:rFonts w:ascii="Arial" w:hAnsi="Arial" w:cs="Arial"/>
          <w:bCs/>
          <w:color w:val="000000"/>
        </w:rPr>
      </w:pPr>
      <w:r w:rsidRPr="00FD0F8A">
        <w:rPr>
          <w:rFonts w:ascii="Arial" w:hAnsi="Arial" w:cs="Arial"/>
          <w:bCs/>
          <w:color w:val="000000"/>
        </w:rPr>
        <w:t xml:space="preserve">Advice/support on </w:t>
      </w:r>
      <w:proofErr w:type="gramStart"/>
      <w:r w:rsidRPr="00FD0F8A">
        <w:rPr>
          <w:rFonts w:ascii="Arial" w:hAnsi="Arial" w:cs="Arial"/>
          <w:bCs/>
          <w:color w:val="000000"/>
        </w:rPr>
        <w:t>investigation  can</w:t>
      </w:r>
      <w:proofErr w:type="gramEnd"/>
      <w:r w:rsidRPr="00FD0F8A">
        <w:rPr>
          <w:rFonts w:ascii="Arial" w:hAnsi="Arial" w:cs="Arial"/>
          <w:bCs/>
          <w:color w:val="000000"/>
        </w:rPr>
        <w:t xml:space="preserve"> be obtained from </w:t>
      </w:r>
      <w:r w:rsidR="006052FB">
        <w:rPr>
          <w:rFonts w:ascii="Arial" w:hAnsi="Arial" w:cs="Arial"/>
          <w:bCs/>
          <w:color w:val="000000"/>
        </w:rPr>
        <w:t>Piyush Fatania, Head of Internal Audit on</w:t>
      </w:r>
      <w:r w:rsidRPr="00FD0F8A">
        <w:rPr>
          <w:rFonts w:ascii="Arial" w:hAnsi="Arial" w:cs="Arial"/>
          <w:bCs/>
          <w:color w:val="000000"/>
        </w:rPr>
        <w:t xml:space="preserve"> 01452 328883 or e-mail </w:t>
      </w:r>
      <w:hyperlink r:id="rId13" w:history="1">
        <w:r w:rsidR="006052FB">
          <w:rPr>
            <w:rStyle w:val="Hyperlink"/>
            <w:rFonts w:ascii="Arial" w:hAnsi="Arial" w:cs="Arial"/>
            <w:bCs/>
          </w:rPr>
          <w:t>piyush.fatania</w:t>
        </w:r>
        <w:r w:rsidR="006052FB" w:rsidRPr="00FD0F8A">
          <w:rPr>
            <w:rStyle w:val="Hyperlink"/>
            <w:rFonts w:ascii="Arial" w:hAnsi="Arial" w:cs="Arial"/>
            <w:bCs/>
          </w:rPr>
          <w:t>@gloucestershire.gov.uk</w:t>
        </w:r>
      </w:hyperlink>
      <w:r w:rsidRPr="00FD0F8A">
        <w:rPr>
          <w:rFonts w:ascii="Arial" w:hAnsi="Arial" w:cs="Arial"/>
          <w:bCs/>
          <w:color w:val="000000"/>
        </w:rPr>
        <w:t xml:space="preserve"> or </w:t>
      </w:r>
      <w:r w:rsidR="006052FB">
        <w:rPr>
          <w:rFonts w:ascii="Arial" w:hAnsi="Arial" w:cs="Arial"/>
          <w:bCs/>
          <w:color w:val="000000"/>
        </w:rPr>
        <w:t>Carolyne Wignall</w:t>
      </w:r>
      <w:r w:rsidRPr="00FD0F8A">
        <w:rPr>
          <w:rFonts w:ascii="Arial" w:hAnsi="Arial" w:cs="Arial"/>
          <w:bCs/>
          <w:color w:val="000000"/>
        </w:rPr>
        <w:t xml:space="preserve"> Counter Fraud Specialist on 01452 3</w:t>
      </w:r>
      <w:r w:rsidR="006052FB">
        <w:rPr>
          <w:rFonts w:ascii="Arial" w:hAnsi="Arial" w:cs="Arial"/>
          <w:bCs/>
          <w:color w:val="000000"/>
        </w:rPr>
        <w:t>28887</w:t>
      </w:r>
      <w:r w:rsidRPr="00FD0F8A">
        <w:rPr>
          <w:rFonts w:ascii="Arial" w:hAnsi="Arial" w:cs="Arial"/>
          <w:bCs/>
          <w:color w:val="000000"/>
        </w:rPr>
        <w:t>or e-mail</w:t>
      </w:r>
      <w:r w:rsidR="00B21926">
        <w:rPr>
          <w:rFonts w:ascii="Arial" w:hAnsi="Arial" w:cs="Arial"/>
          <w:bCs/>
          <w:color w:val="000000"/>
        </w:rPr>
        <w:t xml:space="preserve"> </w:t>
      </w:r>
    </w:p>
    <w:p w14:paraId="7704FFA5" w14:textId="77777777" w:rsidR="00FD0F8A" w:rsidRPr="00FD0F8A" w:rsidRDefault="00FD0F8A" w:rsidP="00FD0F8A">
      <w:pPr>
        <w:pStyle w:val="ListParagraph"/>
        <w:spacing w:after="0" w:line="240" w:lineRule="auto"/>
        <w:ind w:left="567"/>
        <w:rPr>
          <w:rFonts w:ascii="Arial" w:hAnsi="Arial" w:cs="Arial"/>
          <w:bCs/>
          <w:color w:val="000000"/>
        </w:rPr>
      </w:pPr>
    </w:p>
    <w:p w14:paraId="71C8D33A" w14:textId="4704D2EF"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The </w:t>
      </w:r>
      <w:r w:rsidR="0070248C">
        <w:rPr>
          <w:rFonts w:ascii="Arial" w:hAnsi="Arial" w:cs="Arial"/>
          <w:bCs/>
          <w:color w:val="000000"/>
          <w:lang w:val="en-US"/>
        </w:rPr>
        <w:t>M</w:t>
      </w:r>
      <w:r w:rsidRPr="00E351CA">
        <w:rPr>
          <w:rFonts w:ascii="Arial" w:hAnsi="Arial" w:cs="Arial"/>
          <w:bCs/>
          <w:color w:val="000000"/>
          <w:lang w:val="en-US"/>
        </w:rPr>
        <w:t xml:space="preserve">onitoring </w:t>
      </w:r>
      <w:r w:rsidR="0070248C">
        <w:rPr>
          <w:rFonts w:ascii="Arial" w:hAnsi="Arial" w:cs="Arial"/>
          <w:bCs/>
          <w:color w:val="000000"/>
          <w:lang w:val="en-US"/>
        </w:rPr>
        <w:t>O</w:t>
      </w:r>
      <w:r w:rsidRPr="00E351CA">
        <w:rPr>
          <w:rFonts w:ascii="Arial" w:hAnsi="Arial" w:cs="Arial"/>
          <w:bCs/>
          <w:color w:val="000000"/>
          <w:lang w:val="en-US"/>
        </w:rPr>
        <w:t>fficer will arrange investigation of allegations reported to the Council.  The Monitoring Officer will respond to such concerns and, where appropriate, the matters raised may be:</w:t>
      </w:r>
    </w:p>
    <w:p w14:paraId="422A978E"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405C495D" w14:textId="53A09778"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I</w:t>
      </w:r>
      <w:r w:rsidR="00E351CA" w:rsidRPr="00E351CA">
        <w:rPr>
          <w:rFonts w:ascii="Arial" w:hAnsi="Arial" w:cs="Arial"/>
          <w:bCs/>
          <w:color w:val="000000"/>
          <w:lang w:val="en-US"/>
        </w:rPr>
        <w:t>nvestigated by school management, Internal Audit</w:t>
      </w:r>
    </w:p>
    <w:p w14:paraId="2F7740D7" w14:textId="69F94A12"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R</w:t>
      </w:r>
      <w:r w:rsidR="00E351CA" w:rsidRPr="00E351CA">
        <w:rPr>
          <w:rFonts w:ascii="Arial" w:hAnsi="Arial" w:cs="Arial"/>
          <w:bCs/>
          <w:color w:val="000000"/>
          <w:lang w:val="en-US"/>
        </w:rPr>
        <w:t>eferred to the Police</w:t>
      </w:r>
    </w:p>
    <w:p w14:paraId="0CFF3999" w14:textId="2BAF872A" w:rsidR="00E351CA" w:rsidRP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Re</w:t>
      </w:r>
      <w:r w:rsidR="00E351CA" w:rsidRPr="00E351CA">
        <w:rPr>
          <w:rFonts w:ascii="Arial" w:hAnsi="Arial" w:cs="Arial"/>
          <w:bCs/>
          <w:color w:val="000000"/>
          <w:lang w:val="en-US"/>
        </w:rPr>
        <w:t>ferred to the District Auditor</w:t>
      </w:r>
    </w:p>
    <w:p w14:paraId="67F51F6A" w14:textId="29B413D6" w:rsidR="00E351CA" w:rsidRDefault="00FD0F8A" w:rsidP="00FD0F8A">
      <w:pPr>
        <w:pStyle w:val="ListParagraph"/>
        <w:numPr>
          <w:ilvl w:val="2"/>
          <w:numId w:val="2"/>
        </w:numPr>
        <w:spacing w:after="0" w:line="240" w:lineRule="auto"/>
        <w:rPr>
          <w:rFonts w:ascii="Arial" w:hAnsi="Arial" w:cs="Arial"/>
          <w:bCs/>
          <w:color w:val="000000"/>
          <w:lang w:val="en-US"/>
        </w:rPr>
      </w:pPr>
      <w:r>
        <w:rPr>
          <w:rFonts w:ascii="Arial" w:hAnsi="Arial" w:cs="Arial"/>
          <w:bCs/>
          <w:color w:val="000000"/>
          <w:lang w:val="en-US"/>
        </w:rPr>
        <w:t>T</w:t>
      </w:r>
      <w:r w:rsidR="00E351CA" w:rsidRPr="00E351CA">
        <w:rPr>
          <w:rFonts w:ascii="Arial" w:hAnsi="Arial" w:cs="Arial"/>
          <w:bCs/>
          <w:color w:val="000000"/>
          <w:lang w:val="en-US"/>
        </w:rPr>
        <w:t>he subject of an independent enquiry</w:t>
      </w:r>
      <w:r w:rsidR="003E6278">
        <w:rPr>
          <w:rFonts w:ascii="Arial" w:hAnsi="Arial" w:cs="Arial"/>
          <w:bCs/>
          <w:color w:val="000000"/>
          <w:lang w:val="en-US"/>
        </w:rPr>
        <w:t>.</w:t>
      </w:r>
    </w:p>
    <w:p w14:paraId="0FFB9909" w14:textId="77777777" w:rsidR="00FD0F8A" w:rsidRPr="00FD0F8A" w:rsidRDefault="00FD0F8A" w:rsidP="00FD0F8A">
      <w:pPr>
        <w:pStyle w:val="ListParagraph"/>
        <w:spacing w:after="0" w:line="240" w:lineRule="auto"/>
        <w:ind w:left="1288"/>
        <w:rPr>
          <w:rFonts w:ascii="Arial" w:hAnsi="Arial" w:cs="Arial"/>
          <w:bCs/>
          <w:color w:val="000000"/>
          <w:lang w:val="en-US"/>
        </w:rPr>
      </w:pPr>
    </w:p>
    <w:p w14:paraId="533A2B37" w14:textId="7C69CE15"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School’s Conduct Procedures will be used where the outcome of an investigation indicates improper</w:t>
      </w:r>
      <w:r w:rsidRPr="00E351CA">
        <w:rPr>
          <w:rFonts w:ascii="Arial" w:hAnsi="Arial" w:cs="Arial"/>
          <w:bCs/>
          <w:color w:val="000000"/>
        </w:rPr>
        <w:t xml:space="preserve"> behaviour</w:t>
      </w:r>
      <w:r w:rsidR="00FD0F8A">
        <w:rPr>
          <w:rFonts w:ascii="Arial" w:hAnsi="Arial" w:cs="Arial"/>
          <w:bCs/>
          <w:color w:val="000000"/>
          <w:lang w:val="en-US"/>
        </w:rPr>
        <w:t xml:space="preserve"> by an employee</w:t>
      </w:r>
      <w:r w:rsidR="003E6278">
        <w:rPr>
          <w:rFonts w:ascii="Arial" w:hAnsi="Arial" w:cs="Arial"/>
          <w:bCs/>
          <w:color w:val="000000"/>
          <w:lang w:val="en-US"/>
        </w:rPr>
        <w:t>.</w:t>
      </w:r>
    </w:p>
    <w:p w14:paraId="3B2EDDB1"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74457577" w14:textId="0213F790"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A representative of a trade union</w:t>
      </w:r>
      <w:r w:rsidRPr="00E351CA">
        <w:rPr>
          <w:rFonts w:ascii="Arial" w:hAnsi="Arial" w:cs="Arial"/>
          <w:bCs/>
          <w:color w:val="000000"/>
        </w:rPr>
        <w:t xml:space="preserve"> recognised</w:t>
      </w:r>
      <w:r w:rsidRPr="00E351CA">
        <w:rPr>
          <w:rFonts w:ascii="Arial" w:hAnsi="Arial" w:cs="Arial"/>
          <w:bCs/>
          <w:color w:val="000000"/>
          <w:lang w:val="en-US"/>
        </w:rPr>
        <w:t xml:space="preserve"> by the School/Council or work place colleague may accompany an employee during any stage of an investigation</w:t>
      </w:r>
      <w:r w:rsidR="00FD0F8A">
        <w:rPr>
          <w:rFonts w:ascii="Arial" w:hAnsi="Arial" w:cs="Arial"/>
          <w:bCs/>
          <w:color w:val="000000"/>
          <w:lang w:val="en-US"/>
        </w:rPr>
        <w:t xml:space="preserve"> conducted under this Procedure</w:t>
      </w:r>
      <w:r w:rsidR="003E6278">
        <w:rPr>
          <w:rFonts w:ascii="Arial" w:hAnsi="Arial" w:cs="Arial"/>
          <w:bCs/>
          <w:color w:val="000000"/>
          <w:lang w:val="en-US"/>
        </w:rPr>
        <w:t>.</w:t>
      </w:r>
    </w:p>
    <w:p w14:paraId="1F1D1EAF"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63B68AA4" w14:textId="530D136C"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School/Council will take steps to minimise any difficulties which may be experienced as a result of raising a concern. For instance, where an employee is required to give evidence in criminal or disciplinary proceedings the School/Council will arrange for them to receive advice about the procedures involved</w:t>
      </w:r>
      <w:r w:rsidR="003E6278">
        <w:rPr>
          <w:rFonts w:ascii="Arial" w:hAnsi="Arial" w:cs="Arial"/>
          <w:bCs/>
          <w:color w:val="000000"/>
          <w:lang w:val="en-US"/>
        </w:rPr>
        <w:t>.</w:t>
      </w:r>
    </w:p>
    <w:p w14:paraId="7BEBC623"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3DE6007D" w14:textId="2244AEE4"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The School/Council accepts that employees need to be assured that matters of concern have been properly addressed and, therefore, subject to legal constraints, employees will be informed of the outcome of any investigation</w:t>
      </w:r>
      <w:r w:rsidR="003E6278">
        <w:rPr>
          <w:rFonts w:ascii="Arial" w:hAnsi="Arial" w:cs="Arial"/>
          <w:bCs/>
          <w:color w:val="000000"/>
          <w:lang w:val="en-US"/>
        </w:rPr>
        <w:t>.</w:t>
      </w:r>
    </w:p>
    <w:p w14:paraId="62A03607" w14:textId="77777777" w:rsidR="00342D89" w:rsidRPr="00F87F9E" w:rsidRDefault="00342D89" w:rsidP="00F87F9E">
      <w:pPr>
        <w:pStyle w:val="ListParagraph"/>
        <w:rPr>
          <w:rFonts w:ascii="Arial" w:hAnsi="Arial" w:cs="Arial"/>
          <w:bCs/>
          <w:color w:val="000000"/>
          <w:lang w:val="en-US"/>
        </w:rPr>
      </w:pPr>
    </w:p>
    <w:p w14:paraId="3FF6301A" w14:textId="0918716F" w:rsidR="00342D89" w:rsidRPr="00900D8D" w:rsidRDefault="00342D89" w:rsidP="00EF404F">
      <w:pPr>
        <w:pStyle w:val="ListParagraph"/>
        <w:numPr>
          <w:ilvl w:val="1"/>
          <w:numId w:val="2"/>
        </w:numPr>
        <w:spacing w:after="0" w:line="240" w:lineRule="auto"/>
        <w:rPr>
          <w:rFonts w:ascii="Arial" w:hAnsi="Arial" w:cs="Arial"/>
          <w:bCs/>
          <w:color w:val="000000"/>
          <w:lang w:val="en-US"/>
        </w:rPr>
      </w:pPr>
      <w:r w:rsidRPr="00900D8D">
        <w:rPr>
          <w:rFonts w:ascii="Arial" w:hAnsi="Arial" w:cs="Arial"/>
          <w:bCs/>
          <w:color w:val="000000"/>
          <w:lang w:val="en-US"/>
        </w:rPr>
        <w:t>Whenever possible, we will give you feedback on the outcome of any investigation.</w:t>
      </w:r>
      <w:r w:rsidR="00900D8D" w:rsidRPr="00900D8D">
        <w:rPr>
          <w:rFonts w:ascii="Arial" w:hAnsi="Arial" w:cs="Arial"/>
          <w:bCs/>
          <w:color w:val="000000"/>
          <w:lang w:val="en-US"/>
        </w:rPr>
        <w:t xml:space="preserve"> </w:t>
      </w:r>
      <w:r w:rsidRPr="00900D8D">
        <w:rPr>
          <w:rFonts w:ascii="Arial" w:hAnsi="Arial" w:cs="Arial"/>
          <w:bCs/>
          <w:color w:val="000000"/>
          <w:lang w:val="en-US"/>
        </w:rPr>
        <w:t>Please note, however, that we may not be able to tell you about the precise actions</w:t>
      </w:r>
      <w:r w:rsidR="00900D8D" w:rsidRPr="00900D8D">
        <w:rPr>
          <w:rFonts w:ascii="Arial" w:hAnsi="Arial" w:cs="Arial"/>
          <w:bCs/>
          <w:color w:val="000000"/>
          <w:lang w:val="en-US"/>
        </w:rPr>
        <w:t xml:space="preserve"> </w:t>
      </w:r>
      <w:r w:rsidRPr="00900D8D">
        <w:rPr>
          <w:rFonts w:ascii="Arial" w:hAnsi="Arial" w:cs="Arial"/>
          <w:bCs/>
          <w:color w:val="000000"/>
          <w:lang w:val="en-US"/>
        </w:rPr>
        <w:t>we take where this would infringe a duty of confidence we owe to another person. If</w:t>
      </w:r>
      <w:r w:rsidR="00900D8D" w:rsidRPr="00900D8D">
        <w:rPr>
          <w:rFonts w:ascii="Arial" w:hAnsi="Arial" w:cs="Arial"/>
          <w:bCs/>
          <w:color w:val="000000"/>
          <w:lang w:val="en-US"/>
        </w:rPr>
        <w:t xml:space="preserve"> </w:t>
      </w:r>
      <w:r w:rsidRPr="00900D8D">
        <w:rPr>
          <w:rFonts w:ascii="Arial" w:hAnsi="Arial" w:cs="Arial"/>
          <w:bCs/>
          <w:color w:val="000000"/>
          <w:lang w:val="en-US"/>
        </w:rPr>
        <w:t xml:space="preserve">you have raised a concern </w:t>
      </w:r>
      <w:r w:rsidR="00900D8D" w:rsidRPr="00900D8D">
        <w:rPr>
          <w:rFonts w:ascii="Arial" w:hAnsi="Arial" w:cs="Arial"/>
          <w:bCs/>
          <w:color w:val="000000"/>
          <w:lang w:val="en-US"/>
        </w:rPr>
        <w:t>anonymously,</w:t>
      </w:r>
      <w:r w:rsidRPr="00900D8D">
        <w:rPr>
          <w:rFonts w:ascii="Arial" w:hAnsi="Arial" w:cs="Arial"/>
          <w:bCs/>
          <w:color w:val="000000"/>
          <w:lang w:val="en-US"/>
        </w:rPr>
        <w:t xml:space="preserve"> we will not be able to write to you.</w:t>
      </w:r>
      <w:r w:rsidR="00900D8D" w:rsidRPr="00900D8D">
        <w:rPr>
          <w:rFonts w:ascii="Arial" w:hAnsi="Arial" w:cs="Arial"/>
          <w:bCs/>
          <w:color w:val="000000"/>
          <w:lang w:val="en-US"/>
        </w:rPr>
        <w:t xml:space="preserve"> </w:t>
      </w:r>
      <w:r w:rsidRPr="00900D8D">
        <w:rPr>
          <w:rFonts w:ascii="Arial" w:hAnsi="Arial" w:cs="Arial"/>
          <w:bCs/>
          <w:color w:val="000000"/>
          <w:lang w:val="en-US"/>
        </w:rPr>
        <w:t>While we cannot guarantee that we will respond to all matters in the way that you</w:t>
      </w:r>
      <w:r w:rsidR="00900D8D" w:rsidRPr="00900D8D">
        <w:rPr>
          <w:rFonts w:ascii="Arial" w:hAnsi="Arial" w:cs="Arial"/>
          <w:bCs/>
          <w:color w:val="000000"/>
          <w:lang w:val="en-US"/>
        </w:rPr>
        <w:t xml:space="preserve"> </w:t>
      </w:r>
      <w:r w:rsidRPr="00900D8D">
        <w:rPr>
          <w:rFonts w:ascii="Arial" w:hAnsi="Arial" w:cs="Arial"/>
          <w:bCs/>
          <w:color w:val="000000"/>
          <w:lang w:val="en-US"/>
        </w:rPr>
        <w:t>might wish, we will strive to handle the matter fairly and properly. By using this</w:t>
      </w:r>
      <w:r w:rsidR="00900D8D" w:rsidRPr="00900D8D">
        <w:rPr>
          <w:rFonts w:ascii="Arial" w:hAnsi="Arial" w:cs="Arial"/>
          <w:bCs/>
          <w:color w:val="000000"/>
          <w:lang w:val="en-US"/>
        </w:rPr>
        <w:t xml:space="preserve"> policy,</w:t>
      </w:r>
      <w:r w:rsidRPr="00900D8D">
        <w:rPr>
          <w:rFonts w:ascii="Arial" w:hAnsi="Arial" w:cs="Arial"/>
          <w:bCs/>
          <w:color w:val="000000"/>
          <w:lang w:val="en-US"/>
        </w:rPr>
        <w:t xml:space="preserve"> you will help us to achieve this.</w:t>
      </w:r>
      <w:r w:rsidRPr="00900D8D">
        <w:rPr>
          <w:rFonts w:ascii="Arial" w:hAnsi="Arial" w:cs="Arial"/>
          <w:bCs/>
          <w:color w:val="000000"/>
          <w:lang w:val="en-US"/>
        </w:rPr>
        <w:cr/>
      </w:r>
    </w:p>
    <w:p w14:paraId="2DBE6314" w14:textId="77777777" w:rsidR="00FD0F8A" w:rsidRPr="00FD0F8A" w:rsidRDefault="00FD0F8A" w:rsidP="00FD0F8A">
      <w:pPr>
        <w:pStyle w:val="ListParagraph"/>
        <w:spacing w:after="0" w:line="240" w:lineRule="auto"/>
        <w:ind w:left="567"/>
        <w:rPr>
          <w:rFonts w:ascii="Arial" w:hAnsi="Arial" w:cs="Arial"/>
          <w:bCs/>
          <w:color w:val="000000"/>
          <w:lang w:val="en-US"/>
        </w:rPr>
      </w:pPr>
    </w:p>
    <w:p w14:paraId="0BFEB88A" w14:textId="4C5EBD29" w:rsidR="00E351CA" w:rsidRDefault="00FD0F8A" w:rsidP="00FD0F8A">
      <w:pPr>
        <w:pStyle w:val="ListParagraph"/>
        <w:numPr>
          <w:ilvl w:val="0"/>
          <w:numId w:val="2"/>
        </w:numPr>
        <w:spacing w:after="0" w:line="240" w:lineRule="auto"/>
        <w:ind w:left="567" w:hanging="567"/>
        <w:rPr>
          <w:rFonts w:ascii="Arial" w:hAnsi="Arial" w:cs="Arial"/>
          <w:b/>
          <w:bCs/>
          <w:color w:val="000000"/>
          <w:lang w:val="en-US"/>
        </w:rPr>
      </w:pPr>
      <w:bookmarkStart w:id="10" w:name="furtheraction"/>
      <w:r>
        <w:rPr>
          <w:rFonts w:ascii="Arial" w:hAnsi="Arial" w:cs="Arial"/>
          <w:b/>
          <w:bCs/>
          <w:color w:val="000000"/>
          <w:lang w:val="en-US"/>
        </w:rPr>
        <w:t>Further Action</w:t>
      </w:r>
    </w:p>
    <w:bookmarkEnd w:id="10"/>
    <w:p w14:paraId="411069FA" w14:textId="77777777" w:rsidR="00FD0F8A" w:rsidRPr="00FD0F8A" w:rsidRDefault="00FD0F8A" w:rsidP="00FD0F8A">
      <w:pPr>
        <w:pStyle w:val="ListParagraph"/>
        <w:spacing w:after="0" w:line="240" w:lineRule="auto"/>
        <w:ind w:left="567"/>
        <w:rPr>
          <w:rFonts w:ascii="Arial" w:hAnsi="Arial" w:cs="Arial"/>
          <w:b/>
          <w:bCs/>
          <w:color w:val="000000"/>
          <w:lang w:val="en-US"/>
        </w:rPr>
      </w:pPr>
    </w:p>
    <w:p w14:paraId="2C3BBEF0" w14:textId="1F1CF796" w:rsidR="00E351CA" w:rsidRDefault="00E351CA" w:rsidP="00FD0F8A">
      <w:pPr>
        <w:pStyle w:val="ListParagraph"/>
        <w:numPr>
          <w:ilvl w:val="1"/>
          <w:numId w:val="2"/>
        </w:numPr>
        <w:spacing w:after="0" w:line="240" w:lineRule="auto"/>
        <w:ind w:left="567" w:hanging="567"/>
        <w:rPr>
          <w:rFonts w:ascii="Arial" w:hAnsi="Arial" w:cs="Arial"/>
          <w:bCs/>
          <w:color w:val="000000"/>
          <w:lang w:val="en-US"/>
        </w:rPr>
      </w:pPr>
      <w:r w:rsidRPr="00E351CA">
        <w:rPr>
          <w:rFonts w:ascii="Arial" w:hAnsi="Arial" w:cs="Arial"/>
          <w:bCs/>
          <w:color w:val="000000"/>
          <w:lang w:val="en-US"/>
        </w:rPr>
        <w:t xml:space="preserve">This Procedure is intended to assist employees who wish to raise concerns within the School and it is hoped that employees will be satisfied with any action taken. However, if they are not, and they feel it is right to take the matter outside the </w:t>
      </w:r>
      <w:r w:rsidR="0070248C">
        <w:rPr>
          <w:rFonts w:ascii="Arial" w:hAnsi="Arial" w:cs="Arial"/>
          <w:bCs/>
          <w:color w:val="000000"/>
          <w:lang w:val="en-US"/>
        </w:rPr>
        <w:t>School/</w:t>
      </w:r>
      <w:r w:rsidRPr="00E351CA">
        <w:rPr>
          <w:rFonts w:ascii="Arial" w:hAnsi="Arial" w:cs="Arial"/>
          <w:bCs/>
          <w:color w:val="000000"/>
          <w:lang w:val="en-US"/>
        </w:rPr>
        <w:t>Council, the following organisations are possible contact points:</w:t>
      </w:r>
    </w:p>
    <w:p w14:paraId="6FD9BB23" w14:textId="4DFF8832" w:rsidR="00DF2C73" w:rsidRDefault="00DF2C73" w:rsidP="00DF2C73">
      <w:pPr>
        <w:rPr>
          <w:rFonts w:ascii="Arial" w:hAnsi="Arial" w:cs="Arial"/>
          <w:bCs/>
          <w:color w:val="000000"/>
        </w:rPr>
      </w:pPr>
    </w:p>
    <w:tbl>
      <w:tblPr>
        <w:tblStyle w:val="TableGrid"/>
        <w:tblW w:w="10774" w:type="dxa"/>
        <w:tblInd w:w="-318" w:type="dxa"/>
        <w:tblLook w:val="04A0" w:firstRow="1" w:lastRow="0" w:firstColumn="1" w:lastColumn="0" w:noHBand="0" w:noVBand="1"/>
      </w:tblPr>
      <w:tblGrid>
        <w:gridCol w:w="4254"/>
        <w:gridCol w:w="6520"/>
      </w:tblGrid>
      <w:tr w:rsidR="00BB11B0" w14:paraId="60A1A5A5" w14:textId="77777777" w:rsidTr="00F87F9E">
        <w:tc>
          <w:tcPr>
            <w:tcW w:w="4254" w:type="dxa"/>
          </w:tcPr>
          <w:p w14:paraId="35F43EF5" w14:textId="7AF8D8CD" w:rsidR="00032116" w:rsidRPr="00F87F9E" w:rsidRDefault="00032116" w:rsidP="00DF2C73">
            <w:pPr>
              <w:rPr>
                <w:rFonts w:ascii="Arial" w:hAnsi="Arial" w:cs="Arial"/>
                <w:b/>
                <w:color w:val="000000"/>
                <w:sz w:val="22"/>
                <w:szCs w:val="22"/>
              </w:rPr>
            </w:pPr>
            <w:r w:rsidRPr="00F87F9E">
              <w:rPr>
                <w:rFonts w:ascii="Arial" w:hAnsi="Arial" w:cs="Arial"/>
                <w:b/>
                <w:color w:val="000000"/>
                <w:sz w:val="22"/>
                <w:szCs w:val="22"/>
              </w:rPr>
              <w:t xml:space="preserve">External Contact </w:t>
            </w:r>
          </w:p>
        </w:tc>
        <w:tc>
          <w:tcPr>
            <w:tcW w:w="6520" w:type="dxa"/>
          </w:tcPr>
          <w:p w14:paraId="491902A1" w14:textId="43AD1E36" w:rsidR="00032116" w:rsidRPr="00F87F9E" w:rsidRDefault="00032116" w:rsidP="00DF2C73">
            <w:pPr>
              <w:rPr>
                <w:rFonts w:ascii="Arial" w:hAnsi="Arial" w:cs="Arial"/>
                <w:b/>
                <w:color w:val="000000"/>
                <w:sz w:val="22"/>
                <w:szCs w:val="22"/>
              </w:rPr>
            </w:pPr>
            <w:r w:rsidRPr="00F87F9E">
              <w:rPr>
                <w:rFonts w:ascii="Arial" w:hAnsi="Arial" w:cs="Arial"/>
                <w:b/>
                <w:color w:val="000000"/>
                <w:sz w:val="22"/>
                <w:szCs w:val="22"/>
              </w:rPr>
              <w:t xml:space="preserve">Contact Information </w:t>
            </w:r>
          </w:p>
        </w:tc>
      </w:tr>
      <w:tr w:rsidR="00BB11B0" w14:paraId="4521CE4A" w14:textId="77777777" w:rsidTr="00F87F9E">
        <w:tc>
          <w:tcPr>
            <w:tcW w:w="4254" w:type="dxa"/>
          </w:tcPr>
          <w:p w14:paraId="50392FBC" w14:textId="713B70BF" w:rsidR="00032116" w:rsidRPr="00F87F9E" w:rsidRDefault="001F6D7D" w:rsidP="00DF2C73">
            <w:pPr>
              <w:rPr>
                <w:rFonts w:ascii="Arial" w:hAnsi="Arial" w:cs="Arial"/>
                <w:bCs/>
                <w:color w:val="000000"/>
                <w:sz w:val="22"/>
                <w:szCs w:val="22"/>
              </w:rPr>
            </w:pPr>
            <w:r w:rsidRPr="00F87F9E">
              <w:rPr>
                <w:rFonts w:ascii="Arial" w:hAnsi="Arial" w:cs="Arial"/>
                <w:bCs/>
                <w:color w:val="000000"/>
                <w:sz w:val="22"/>
                <w:szCs w:val="22"/>
              </w:rPr>
              <w:t>Health &amp; Safety Executive</w:t>
            </w:r>
          </w:p>
        </w:tc>
        <w:tc>
          <w:tcPr>
            <w:tcW w:w="6520" w:type="dxa"/>
          </w:tcPr>
          <w:p w14:paraId="57814DD9" w14:textId="59C9FA78" w:rsidR="00032116" w:rsidRPr="00F87F9E" w:rsidRDefault="00613D4A" w:rsidP="00DF2C73">
            <w:pPr>
              <w:rPr>
                <w:rFonts w:ascii="Arial" w:hAnsi="Arial" w:cs="Arial"/>
                <w:bCs/>
                <w:color w:val="000000"/>
                <w:sz w:val="22"/>
                <w:szCs w:val="22"/>
              </w:rPr>
            </w:pPr>
            <w:r w:rsidRPr="00F87F9E">
              <w:rPr>
                <w:rFonts w:ascii="Arial" w:hAnsi="Arial" w:cs="Arial"/>
                <w:bCs/>
                <w:color w:val="000000"/>
                <w:sz w:val="22"/>
                <w:szCs w:val="22"/>
              </w:rPr>
              <w:t>Tel: 0300 003 1647</w:t>
            </w:r>
            <w:r w:rsidRPr="00BC2AB2">
              <w:rPr>
                <w:rFonts w:ascii="Arial" w:hAnsi="Arial" w:cs="Arial"/>
                <w:bCs/>
                <w:color w:val="000000"/>
                <w:sz w:val="22"/>
                <w:szCs w:val="22"/>
              </w:rPr>
              <w:t xml:space="preserve"> or Online form: </w:t>
            </w:r>
            <w:hyperlink r:id="rId14" w:history="1">
              <w:r w:rsidR="00145FD2" w:rsidRPr="00BC2AB2">
                <w:rPr>
                  <w:rStyle w:val="Hyperlink"/>
                  <w:rFonts w:ascii="Arial" w:hAnsi="Arial" w:cs="Arial"/>
                  <w:bCs/>
                  <w:sz w:val="22"/>
                  <w:szCs w:val="22"/>
                </w:rPr>
                <w:t>Raising your concern</w:t>
              </w:r>
            </w:hyperlink>
            <w:r w:rsidR="00145FD2" w:rsidRPr="00BC2AB2">
              <w:rPr>
                <w:rFonts w:ascii="Arial" w:hAnsi="Arial" w:cs="Arial"/>
                <w:bCs/>
                <w:color w:val="000000"/>
                <w:sz w:val="22"/>
                <w:szCs w:val="22"/>
              </w:rPr>
              <w:t xml:space="preserve"> </w:t>
            </w:r>
          </w:p>
        </w:tc>
      </w:tr>
      <w:tr w:rsidR="00BB11B0" w14:paraId="66BE35F3" w14:textId="77777777" w:rsidTr="00F87F9E">
        <w:tc>
          <w:tcPr>
            <w:tcW w:w="4254" w:type="dxa"/>
          </w:tcPr>
          <w:p w14:paraId="56781630" w14:textId="54CE5FFC" w:rsidR="00032116" w:rsidRPr="00F87F9E" w:rsidRDefault="00BC2AB2" w:rsidP="00DF2C73">
            <w:pPr>
              <w:rPr>
                <w:rFonts w:ascii="Arial" w:hAnsi="Arial" w:cs="Arial"/>
                <w:bCs/>
                <w:color w:val="000000"/>
                <w:sz w:val="22"/>
                <w:szCs w:val="22"/>
              </w:rPr>
            </w:pPr>
            <w:r w:rsidRPr="00F87F9E">
              <w:rPr>
                <w:rFonts w:ascii="Arial" w:hAnsi="Arial" w:cs="Arial"/>
                <w:bCs/>
                <w:color w:val="000000"/>
                <w:sz w:val="22"/>
                <w:szCs w:val="22"/>
              </w:rPr>
              <w:t>Environment Agency</w:t>
            </w:r>
          </w:p>
        </w:tc>
        <w:tc>
          <w:tcPr>
            <w:tcW w:w="6520" w:type="dxa"/>
          </w:tcPr>
          <w:p w14:paraId="611B7F61" w14:textId="6143E575" w:rsidR="00032116" w:rsidRPr="00F87F9E" w:rsidRDefault="00386852" w:rsidP="00DF2C73">
            <w:pPr>
              <w:rPr>
                <w:rFonts w:ascii="Arial" w:hAnsi="Arial" w:cs="Arial"/>
                <w:bCs/>
                <w:color w:val="000000"/>
                <w:sz w:val="22"/>
                <w:szCs w:val="22"/>
              </w:rPr>
            </w:pPr>
            <w:r w:rsidRPr="00386852">
              <w:rPr>
                <w:rFonts w:ascii="Arial" w:hAnsi="Arial" w:cs="Arial"/>
                <w:bCs/>
                <w:color w:val="000000"/>
                <w:sz w:val="22"/>
                <w:szCs w:val="22"/>
              </w:rPr>
              <w:t>Tel: 03708 506 506</w:t>
            </w:r>
            <w:r>
              <w:rPr>
                <w:rFonts w:ascii="Arial" w:hAnsi="Arial" w:cs="Arial"/>
                <w:bCs/>
                <w:color w:val="000000"/>
                <w:sz w:val="22"/>
                <w:szCs w:val="22"/>
              </w:rPr>
              <w:t xml:space="preserve"> or Website: </w:t>
            </w:r>
            <w:hyperlink r:id="rId15" w:history="1">
              <w:r>
                <w:rPr>
                  <w:rStyle w:val="Hyperlink"/>
                  <w:rFonts w:ascii="Arial" w:hAnsi="Arial" w:cs="Arial"/>
                  <w:bCs/>
                  <w:sz w:val="22"/>
                  <w:szCs w:val="22"/>
                </w:rPr>
                <w:t>Environment Agency</w:t>
              </w:r>
            </w:hyperlink>
            <w:r>
              <w:rPr>
                <w:rFonts w:ascii="Arial" w:hAnsi="Arial" w:cs="Arial"/>
                <w:bCs/>
                <w:color w:val="000000"/>
                <w:sz w:val="22"/>
                <w:szCs w:val="22"/>
              </w:rPr>
              <w:t xml:space="preserve"> </w:t>
            </w:r>
          </w:p>
        </w:tc>
      </w:tr>
      <w:tr w:rsidR="007D5465" w14:paraId="38B9BE52" w14:textId="77777777" w:rsidTr="003A7AA6">
        <w:tc>
          <w:tcPr>
            <w:tcW w:w="10774" w:type="dxa"/>
            <w:gridSpan w:val="2"/>
          </w:tcPr>
          <w:p w14:paraId="0AE68109" w14:textId="34DC3305" w:rsidR="007D5465" w:rsidRPr="00F87F9E" w:rsidRDefault="007D5465" w:rsidP="00DF2C73">
            <w:pPr>
              <w:rPr>
                <w:rFonts w:ascii="Arial" w:hAnsi="Arial" w:cs="Arial"/>
                <w:bCs/>
                <w:color w:val="000000"/>
                <w:sz w:val="22"/>
                <w:szCs w:val="22"/>
              </w:rPr>
            </w:pPr>
            <w:r w:rsidRPr="00F87F9E">
              <w:rPr>
                <w:rFonts w:ascii="Arial" w:hAnsi="Arial" w:cs="Arial"/>
                <w:bCs/>
                <w:color w:val="000000"/>
                <w:sz w:val="22"/>
                <w:szCs w:val="22"/>
              </w:rPr>
              <w:t>External Auditors</w:t>
            </w:r>
          </w:p>
        </w:tc>
      </w:tr>
      <w:tr w:rsidR="007D5465" w14:paraId="037DE87F" w14:textId="77777777" w:rsidTr="000157C1">
        <w:tc>
          <w:tcPr>
            <w:tcW w:w="10774" w:type="dxa"/>
            <w:gridSpan w:val="2"/>
          </w:tcPr>
          <w:p w14:paraId="50363017" w14:textId="1E203E86" w:rsidR="007D5465" w:rsidRPr="00F87F9E" w:rsidRDefault="007D5465" w:rsidP="00DF2C73">
            <w:pPr>
              <w:rPr>
                <w:rFonts w:ascii="Arial" w:hAnsi="Arial" w:cs="Arial"/>
                <w:bCs/>
                <w:color w:val="000000"/>
                <w:sz w:val="22"/>
                <w:szCs w:val="22"/>
              </w:rPr>
            </w:pPr>
            <w:r w:rsidRPr="00ED63F4">
              <w:rPr>
                <w:rFonts w:ascii="Arial" w:hAnsi="Arial" w:cs="Arial"/>
                <w:bCs/>
                <w:color w:val="000000"/>
                <w:sz w:val="22"/>
                <w:szCs w:val="22"/>
              </w:rPr>
              <w:t>The Financial Conduct Authority/Prudential Regulation Authority</w:t>
            </w:r>
          </w:p>
        </w:tc>
      </w:tr>
      <w:tr w:rsidR="00BB11B0" w14:paraId="1C1D932F" w14:textId="77777777" w:rsidTr="00F87F9E">
        <w:tc>
          <w:tcPr>
            <w:tcW w:w="4254" w:type="dxa"/>
          </w:tcPr>
          <w:p w14:paraId="2AC1939E" w14:textId="46CE7B48" w:rsidR="00032116" w:rsidRPr="00F87F9E" w:rsidRDefault="00C07354" w:rsidP="00DF2C73">
            <w:pPr>
              <w:rPr>
                <w:rFonts w:ascii="Arial" w:hAnsi="Arial" w:cs="Arial"/>
                <w:bCs/>
                <w:color w:val="000000"/>
                <w:sz w:val="22"/>
                <w:szCs w:val="22"/>
              </w:rPr>
            </w:pPr>
            <w:r w:rsidRPr="00C07354">
              <w:rPr>
                <w:rFonts w:ascii="Arial" w:hAnsi="Arial" w:cs="Arial"/>
                <w:bCs/>
                <w:color w:val="000000"/>
                <w:sz w:val="22"/>
                <w:szCs w:val="22"/>
              </w:rPr>
              <w:t>Department for Work and Pensions</w:t>
            </w:r>
          </w:p>
        </w:tc>
        <w:tc>
          <w:tcPr>
            <w:tcW w:w="6520" w:type="dxa"/>
          </w:tcPr>
          <w:p w14:paraId="097E67A4" w14:textId="149FAAFA" w:rsidR="00032116" w:rsidRPr="00F87F9E" w:rsidRDefault="00C07354" w:rsidP="00DF2C73">
            <w:pPr>
              <w:rPr>
                <w:rFonts w:ascii="Arial" w:hAnsi="Arial" w:cs="Arial"/>
                <w:bCs/>
                <w:color w:val="000000"/>
                <w:sz w:val="22"/>
                <w:szCs w:val="22"/>
              </w:rPr>
            </w:pPr>
            <w:r w:rsidRPr="00C07354">
              <w:rPr>
                <w:rFonts w:ascii="Arial" w:hAnsi="Arial" w:cs="Arial"/>
                <w:bCs/>
                <w:color w:val="000000"/>
                <w:sz w:val="22"/>
                <w:szCs w:val="22"/>
              </w:rPr>
              <w:t>Telephone: 0800 854 440</w:t>
            </w:r>
            <w:r>
              <w:rPr>
                <w:rFonts w:ascii="Arial" w:hAnsi="Arial" w:cs="Arial"/>
                <w:bCs/>
                <w:color w:val="000000"/>
                <w:sz w:val="22"/>
                <w:szCs w:val="22"/>
              </w:rPr>
              <w:t xml:space="preserve"> </w:t>
            </w:r>
            <w:r w:rsidR="00D160D7">
              <w:rPr>
                <w:rFonts w:ascii="Arial" w:hAnsi="Arial" w:cs="Arial"/>
                <w:bCs/>
                <w:color w:val="000000"/>
                <w:sz w:val="22"/>
                <w:szCs w:val="22"/>
              </w:rPr>
              <w:t xml:space="preserve">or you can also report </w:t>
            </w:r>
          </w:p>
        </w:tc>
      </w:tr>
      <w:tr w:rsidR="00BB11B0" w14:paraId="118BBFC8" w14:textId="77777777" w:rsidTr="00F87F9E">
        <w:tc>
          <w:tcPr>
            <w:tcW w:w="4254" w:type="dxa"/>
          </w:tcPr>
          <w:p w14:paraId="1FE92F33" w14:textId="77777777" w:rsidR="00BC2AB2" w:rsidRPr="00F87F9E" w:rsidRDefault="00BC2AB2" w:rsidP="00DF2C73">
            <w:pPr>
              <w:rPr>
                <w:rFonts w:ascii="Arial" w:hAnsi="Arial" w:cs="Arial"/>
                <w:bCs/>
                <w:color w:val="000000"/>
                <w:sz w:val="22"/>
                <w:szCs w:val="22"/>
              </w:rPr>
            </w:pPr>
          </w:p>
        </w:tc>
        <w:tc>
          <w:tcPr>
            <w:tcW w:w="6520" w:type="dxa"/>
          </w:tcPr>
          <w:p w14:paraId="3F691E98" w14:textId="49230F50" w:rsidR="00BC2AB2" w:rsidRPr="00F87F9E" w:rsidRDefault="003E3D74" w:rsidP="00DF2C73">
            <w:pPr>
              <w:rPr>
                <w:rFonts w:ascii="Arial" w:hAnsi="Arial" w:cs="Arial"/>
                <w:bCs/>
                <w:color w:val="000000"/>
                <w:sz w:val="22"/>
                <w:szCs w:val="22"/>
              </w:rPr>
            </w:pPr>
            <w:hyperlink r:id="rId16" w:history="1">
              <w:r w:rsidR="00A3261B">
                <w:rPr>
                  <w:rStyle w:val="Hyperlink"/>
                  <w:rFonts w:ascii="Arial" w:hAnsi="Arial" w:cs="Arial"/>
                  <w:bCs/>
                  <w:sz w:val="22"/>
                  <w:szCs w:val="22"/>
                </w:rPr>
                <w:t>suspected benefit fraud online</w:t>
              </w:r>
            </w:hyperlink>
            <w:r w:rsidR="00A3261B">
              <w:rPr>
                <w:rFonts w:ascii="Arial" w:hAnsi="Arial" w:cs="Arial"/>
                <w:bCs/>
                <w:color w:val="000000"/>
                <w:sz w:val="22"/>
                <w:szCs w:val="22"/>
              </w:rPr>
              <w:t xml:space="preserve"> </w:t>
            </w:r>
          </w:p>
        </w:tc>
      </w:tr>
      <w:tr w:rsidR="009C5A6C" w14:paraId="4EC92889" w14:textId="77777777" w:rsidTr="00F87F9E">
        <w:tc>
          <w:tcPr>
            <w:tcW w:w="4254" w:type="dxa"/>
          </w:tcPr>
          <w:p w14:paraId="05C650F2" w14:textId="011421D9" w:rsidR="009C5A6C" w:rsidRPr="00F87F9E" w:rsidRDefault="009C5A6C" w:rsidP="00DF2C73">
            <w:pPr>
              <w:rPr>
                <w:rFonts w:ascii="Arial" w:hAnsi="Arial" w:cs="Arial"/>
                <w:bCs/>
                <w:color w:val="000000"/>
                <w:sz w:val="22"/>
                <w:szCs w:val="22"/>
              </w:rPr>
            </w:pPr>
            <w:r w:rsidRPr="00F87F9E">
              <w:rPr>
                <w:rFonts w:ascii="Arial" w:hAnsi="Arial" w:cs="Arial"/>
                <w:bCs/>
                <w:color w:val="000000"/>
                <w:sz w:val="22"/>
                <w:szCs w:val="22"/>
              </w:rPr>
              <w:t>Serious Fraud Office</w:t>
            </w:r>
          </w:p>
        </w:tc>
        <w:tc>
          <w:tcPr>
            <w:tcW w:w="6520" w:type="dxa"/>
          </w:tcPr>
          <w:p w14:paraId="63F5263F" w14:textId="6457A195" w:rsidR="009C5A6C" w:rsidRPr="00F87F9E" w:rsidRDefault="00F7759A" w:rsidP="00DF2C73">
            <w:pPr>
              <w:rPr>
                <w:rFonts w:ascii="Arial" w:hAnsi="Arial" w:cs="Arial"/>
                <w:bCs/>
                <w:color w:val="000000"/>
                <w:sz w:val="22"/>
                <w:szCs w:val="22"/>
              </w:rPr>
            </w:pPr>
            <w:r w:rsidRPr="00F87F9E">
              <w:rPr>
                <w:rFonts w:ascii="Arial" w:hAnsi="Arial" w:cs="Arial"/>
                <w:bCs/>
                <w:color w:val="000000"/>
                <w:sz w:val="22"/>
                <w:szCs w:val="22"/>
              </w:rPr>
              <w:t xml:space="preserve">Website: </w:t>
            </w:r>
            <w:hyperlink r:id="rId17" w:history="1">
              <w:r w:rsidRPr="00F87F9E">
                <w:rPr>
                  <w:rStyle w:val="Hyperlink"/>
                  <w:rFonts w:ascii="Arial" w:hAnsi="Arial" w:cs="Arial"/>
                  <w:bCs/>
                  <w:sz w:val="22"/>
                  <w:szCs w:val="22"/>
                </w:rPr>
                <w:t>Reporting serious fraud, bribery or corruption</w:t>
              </w:r>
            </w:hyperlink>
            <w:r w:rsidRPr="00F87F9E">
              <w:rPr>
                <w:rFonts w:ascii="Arial" w:hAnsi="Arial" w:cs="Arial"/>
                <w:bCs/>
                <w:color w:val="000000"/>
                <w:sz w:val="22"/>
                <w:szCs w:val="22"/>
              </w:rPr>
              <w:t xml:space="preserve"> </w:t>
            </w:r>
          </w:p>
        </w:tc>
      </w:tr>
      <w:tr w:rsidR="00A32A95" w14:paraId="28831E45" w14:textId="77777777" w:rsidTr="00DB46BA">
        <w:tc>
          <w:tcPr>
            <w:tcW w:w="10774" w:type="dxa"/>
            <w:gridSpan w:val="2"/>
          </w:tcPr>
          <w:p w14:paraId="772383C5" w14:textId="430CC41A" w:rsidR="00A32A95" w:rsidRPr="00F87F9E" w:rsidRDefault="00A32A95" w:rsidP="00DF2C73">
            <w:pPr>
              <w:rPr>
                <w:rFonts w:ascii="Arial" w:hAnsi="Arial" w:cs="Arial"/>
                <w:bCs/>
                <w:color w:val="000000"/>
                <w:sz w:val="22"/>
                <w:szCs w:val="22"/>
              </w:rPr>
            </w:pPr>
            <w:r>
              <w:rPr>
                <w:rFonts w:ascii="Arial" w:hAnsi="Arial" w:cs="Arial"/>
                <w:bCs/>
                <w:color w:val="000000"/>
                <w:sz w:val="22"/>
                <w:szCs w:val="22"/>
              </w:rPr>
              <w:t>Trade Union</w:t>
            </w:r>
          </w:p>
        </w:tc>
      </w:tr>
      <w:tr w:rsidR="009C5A6C" w14:paraId="6F87BAAE" w14:textId="77777777" w:rsidTr="00F87F9E">
        <w:tc>
          <w:tcPr>
            <w:tcW w:w="4254" w:type="dxa"/>
          </w:tcPr>
          <w:p w14:paraId="01B8DA33" w14:textId="051F4D54" w:rsidR="009C5A6C" w:rsidRPr="00D8058B" w:rsidRDefault="00D8058B" w:rsidP="00DF2C73">
            <w:pPr>
              <w:rPr>
                <w:rFonts w:ascii="Arial" w:hAnsi="Arial" w:cs="Arial"/>
                <w:bCs/>
                <w:color w:val="000000"/>
                <w:sz w:val="22"/>
                <w:szCs w:val="22"/>
              </w:rPr>
            </w:pPr>
            <w:r w:rsidRPr="00D8058B">
              <w:rPr>
                <w:rFonts w:ascii="Arial" w:hAnsi="Arial" w:cs="Arial"/>
                <w:bCs/>
                <w:color w:val="000000"/>
                <w:sz w:val="22"/>
                <w:szCs w:val="22"/>
              </w:rPr>
              <w:t>Her Majesty’s Revenue &amp; Customs</w:t>
            </w:r>
          </w:p>
        </w:tc>
        <w:tc>
          <w:tcPr>
            <w:tcW w:w="6520" w:type="dxa"/>
          </w:tcPr>
          <w:p w14:paraId="2B9789A1" w14:textId="7912E156" w:rsidR="009C5A6C" w:rsidRPr="00F87F9E" w:rsidRDefault="00DB68FB" w:rsidP="00DF2C73">
            <w:pPr>
              <w:rPr>
                <w:rFonts w:ascii="Arial" w:hAnsi="Arial" w:cs="Arial"/>
                <w:bCs/>
                <w:color w:val="000000"/>
                <w:sz w:val="22"/>
                <w:szCs w:val="22"/>
              </w:rPr>
            </w:pPr>
            <w:r w:rsidRPr="00DB68FB">
              <w:rPr>
                <w:rFonts w:ascii="Arial" w:hAnsi="Arial" w:cs="Arial"/>
                <w:bCs/>
                <w:color w:val="000000"/>
                <w:sz w:val="22"/>
                <w:szCs w:val="22"/>
              </w:rPr>
              <w:t>Tel: 0800 788 887</w:t>
            </w:r>
            <w:r>
              <w:rPr>
                <w:rFonts w:ascii="Arial" w:hAnsi="Arial" w:cs="Arial"/>
                <w:bCs/>
                <w:color w:val="000000"/>
                <w:sz w:val="22"/>
                <w:szCs w:val="22"/>
              </w:rPr>
              <w:t xml:space="preserve"> or Website: </w:t>
            </w:r>
            <w:hyperlink r:id="rId18" w:history="1">
              <w:r>
                <w:rPr>
                  <w:rStyle w:val="Hyperlink"/>
                  <w:rFonts w:ascii="Arial" w:hAnsi="Arial" w:cs="Arial"/>
                  <w:bCs/>
                  <w:sz w:val="22"/>
                  <w:szCs w:val="22"/>
                </w:rPr>
                <w:t>Reporting Tax Evasion</w:t>
              </w:r>
            </w:hyperlink>
            <w:r>
              <w:rPr>
                <w:rFonts w:ascii="Arial" w:hAnsi="Arial" w:cs="Arial"/>
                <w:bCs/>
                <w:color w:val="000000"/>
                <w:sz w:val="22"/>
                <w:szCs w:val="22"/>
              </w:rPr>
              <w:t xml:space="preserve"> </w:t>
            </w:r>
          </w:p>
        </w:tc>
      </w:tr>
      <w:tr w:rsidR="007D5465" w14:paraId="60F473BD" w14:textId="77777777" w:rsidTr="00695989">
        <w:tc>
          <w:tcPr>
            <w:tcW w:w="10774" w:type="dxa"/>
            <w:gridSpan w:val="2"/>
          </w:tcPr>
          <w:p w14:paraId="06AE1F53" w14:textId="02B5BECF" w:rsidR="007D5465" w:rsidRPr="00F87F9E" w:rsidRDefault="007D5465" w:rsidP="00DF2C73">
            <w:pPr>
              <w:rPr>
                <w:rFonts w:ascii="Arial" w:hAnsi="Arial" w:cs="Arial"/>
                <w:bCs/>
                <w:color w:val="000000"/>
                <w:sz w:val="22"/>
                <w:szCs w:val="22"/>
              </w:rPr>
            </w:pPr>
            <w:r w:rsidRPr="004A3974">
              <w:rPr>
                <w:rFonts w:ascii="Arial" w:hAnsi="Arial" w:cs="Arial"/>
                <w:bCs/>
                <w:color w:val="000000"/>
                <w:sz w:val="22"/>
                <w:szCs w:val="22"/>
              </w:rPr>
              <w:t>Relevant Voluntary Organisation</w:t>
            </w:r>
          </w:p>
        </w:tc>
      </w:tr>
      <w:tr w:rsidR="004A3974" w14:paraId="1207F715" w14:textId="77777777" w:rsidTr="00F87F9E">
        <w:tc>
          <w:tcPr>
            <w:tcW w:w="4254" w:type="dxa"/>
          </w:tcPr>
          <w:p w14:paraId="3D0A46B2" w14:textId="76AD9A81" w:rsidR="004A3974" w:rsidRPr="004A3974" w:rsidRDefault="00BB11B0" w:rsidP="00DF2C73">
            <w:pPr>
              <w:rPr>
                <w:rFonts w:ascii="Arial" w:hAnsi="Arial" w:cs="Arial"/>
                <w:bCs/>
                <w:color w:val="000000"/>
                <w:sz w:val="22"/>
                <w:szCs w:val="22"/>
              </w:rPr>
            </w:pPr>
            <w:r w:rsidRPr="00BB11B0">
              <w:rPr>
                <w:rFonts w:ascii="Arial" w:hAnsi="Arial" w:cs="Arial"/>
                <w:bCs/>
                <w:color w:val="000000"/>
                <w:sz w:val="22"/>
                <w:szCs w:val="22"/>
              </w:rPr>
              <w:lastRenderedPageBreak/>
              <w:t>Charity Commission</w:t>
            </w:r>
          </w:p>
        </w:tc>
        <w:tc>
          <w:tcPr>
            <w:tcW w:w="6520" w:type="dxa"/>
          </w:tcPr>
          <w:p w14:paraId="4E46ED3C" w14:textId="4506EB8A" w:rsidR="004A3974" w:rsidRPr="004A3974" w:rsidRDefault="00BB11B0" w:rsidP="00DF2C73">
            <w:pPr>
              <w:rPr>
                <w:rFonts w:ascii="Arial" w:hAnsi="Arial" w:cs="Arial"/>
                <w:bCs/>
                <w:color w:val="000000"/>
                <w:sz w:val="22"/>
                <w:szCs w:val="22"/>
              </w:rPr>
            </w:pPr>
            <w:r w:rsidRPr="00BB11B0">
              <w:rPr>
                <w:rFonts w:ascii="Arial" w:hAnsi="Arial" w:cs="Arial"/>
                <w:bCs/>
                <w:color w:val="000000"/>
                <w:sz w:val="22"/>
                <w:szCs w:val="22"/>
              </w:rPr>
              <w:t>Tel: 0300 066 9197</w:t>
            </w:r>
            <w:r>
              <w:rPr>
                <w:rFonts w:ascii="Arial" w:hAnsi="Arial" w:cs="Arial"/>
                <w:bCs/>
                <w:color w:val="000000"/>
                <w:sz w:val="22"/>
                <w:szCs w:val="22"/>
              </w:rPr>
              <w:t xml:space="preserve"> or </w:t>
            </w:r>
            <w:r w:rsidRPr="00BB11B0">
              <w:rPr>
                <w:rFonts w:ascii="Arial" w:hAnsi="Arial" w:cs="Arial"/>
                <w:bCs/>
                <w:color w:val="000000"/>
                <w:sz w:val="22"/>
                <w:szCs w:val="22"/>
              </w:rPr>
              <w:t>Email:</w:t>
            </w:r>
            <w:r>
              <w:rPr>
                <w:rFonts w:ascii="Arial" w:hAnsi="Arial" w:cs="Arial"/>
                <w:bCs/>
                <w:color w:val="000000"/>
                <w:sz w:val="22"/>
                <w:szCs w:val="22"/>
              </w:rPr>
              <w:t xml:space="preserve"> </w:t>
            </w:r>
            <w:hyperlink r:id="rId19" w:history="1">
              <w:r w:rsidRPr="00BB11B0">
                <w:rPr>
                  <w:rStyle w:val="Hyperlink"/>
                  <w:rFonts w:ascii="Arial" w:hAnsi="Arial" w:cs="Arial"/>
                  <w:bCs/>
                  <w:sz w:val="22"/>
                  <w:szCs w:val="22"/>
                </w:rPr>
                <w:t>whistleblowing@charitycommission.gsi.gov.uk</w:t>
              </w:r>
            </w:hyperlink>
            <w:r>
              <w:rPr>
                <w:rFonts w:ascii="Arial" w:hAnsi="Arial" w:cs="Arial"/>
                <w:bCs/>
                <w:color w:val="000000"/>
                <w:sz w:val="22"/>
                <w:szCs w:val="22"/>
              </w:rPr>
              <w:t xml:space="preserve"> </w:t>
            </w:r>
          </w:p>
        </w:tc>
      </w:tr>
      <w:tr w:rsidR="004A3974" w14:paraId="2AC60709" w14:textId="77777777" w:rsidTr="00F87F9E">
        <w:tc>
          <w:tcPr>
            <w:tcW w:w="4254" w:type="dxa"/>
          </w:tcPr>
          <w:p w14:paraId="114D9BAA" w14:textId="7D441FF5" w:rsidR="004A3974" w:rsidRPr="004A3974" w:rsidRDefault="00BB11B0" w:rsidP="00DF2C73">
            <w:pPr>
              <w:rPr>
                <w:rFonts w:ascii="Arial" w:hAnsi="Arial" w:cs="Arial"/>
                <w:bCs/>
                <w:color w:val="000000"/>
                <w:sz w:val="22"/>
                <w:szCs w:val="22"/>
              </w:rPr>
            </w:pPr>
            <w:r>
              <w:rPr>
                <w:rFonts w:ascii="Arial" w:hAnsi="Arial" w:cs="Arial"/>
                <w:bCs/>
                <w:color w:val="000000"/>
                <w:sz w:val="22"/>
                <w:szCs w:val="22"/>
              </w:rPr>
              <w:t xml:space="preserve">Police </w:t>
            </w:r>
          </w:p>
        </w:tc>
        <w:tc>
          <w:tcPr>
            <w:tcW w:w="6520" w:type="dxa"/>
          </w:tcPr>
          <w:p w14:paraId="69598812" w14:textId="397B2210" w:rsidR="004A3974" w:rsidRPr="004A3974" w:rsidRDefault="005540D5" w:rsidP="005540D5">
            <w:pPr>
              <w:rPr>
                <w:rFonts w:ascii="Arial" w:hAnsi="Arial" w:cs="Arial"/>
                <w:bCs/>
                <w:color w:val="000000"/>
                <w:sz w:val="22"/>
                <w:szCs w:val="22"/>
              </w:rPr>
            </w:pPr>
            <w:r w:rsidRPr="005540D5">
              <w:rPr>
                <w:rFonts w:ascii="Arial" w:hAnsi="Arial" w:cs="Arial"/>
                <w:bCs/>
                <w:color w:val="000000"/>
                <w:sz w:val="22"/>
                <w:szCs w:val="22"/>
              </w:rPr>
              <w:t>Telephone 101</w:t>
            </w:r>
            <w:r>
              <w:rPr>
                <w:rFonts w:ascii="Arial" w:hAnsi="Arial" w:cs="Arial"/>
                <w:bCs/>
                <w:color w:val="000000"/>
                <w:sz w:val="22"/>
                <w:szCs w:val="22"/>
              </w:rPr>
              <w:t xml:space="preserve"> or </w:t>
            </w:r>
            <w:proofErr w:type="gramStart"/>
            <w:r w:rsidRPr="005540D5">
              <w:rPr>
                <w:rFonts w:ascii="Arial" w:hAnsi="Arial" w:cs="Arial"/>
                <w:bCs/>
                <w:color w:val="000000"/>
                <w:sz w:val="22"/>
                <w:szCs w:val="22"/>
              </w:rPr>
              <w:t>In</w:t>
            </w:r>
            <w:proofErr w:type="gramEnd"/>
            <w:r w:rsidRPr="005540D5">
              <w:rPr>
                <w:rFonts w:ascii="Arial" w:hAnsi="Arial" w:cs="Arial"/>
                <w:bCs/>
                <w:color w:val="000000"/>
                <w:sz w:val="22"/>
                <w:szCs w:val="22"/>
              </w:rPr>
              <w:t xml:space="preserve"> an emergency telephone 999</w:t>
            </w:r>
          </w:p>
        </w:tc>
      </w:tr>
      <w:tr w:rsidR="005540D5" w14:paraId="6226FC6B" w14:textId="77777777" w:rsidTr="00F87F9E">
        <w:tc>
          <w:tcPr>
            <w:tcW w:w="4254" w:type="dxa"/>
          </w:tcPr>
          <w:p w14:paraId="3DF53A5D" w14:textId="43E2EF9B" w:rsidR="005540D5" w:rsidRDefault="005540D5" w:rsidP="00DF2C73">
            <w:pPr>
              <w:rPr>
                <w:rFonts w:ascii="Arial" w:hAnsi="Arial" w:cs="Arial"/>
                <w:bCs/>
                <w:color w:val="000000"/>
                <w:sz w:val="22"/>
                <w:szCs w:val="22"/>
              </w:rPr>
            </w:pPr>
            <w:r w:rsidRPr="005540D5">
              <w:rPr>
                <w:rFonts w:ascii="Arial" w:hAnsi="Arial" w:cs="Arial"/>
                <w:bCs/>
                <w:color w:val="000000"/>
                <w:sz w:val="22"/>
                <w:szCs w:val="22"/>
              </w:rPr>
              <w:t xml:space="preserve">Public Concern at Work </w:t>
            </w:r>
          </w:p>
        </w:tc>
        <w:tc>
          <w:tcPr>
            <w:tcW w:w="6520" w:type="dxa"/>
          </w:tcPr>
          <w:p w14:paraId="03CCC826" w14:textId="408763F2" w:rsidR="005540D5" w:rsidRPr="005540D5" w:rsidRDefault="005540D5" w:rsidP="005540D5">
            <w:pPr>
              <w:rPr>
                <w:rFonts w:ascii="Arial" w:hAnsi="Arial" w:cs="Arial"/>
                <w:bCs/>
                <w:color w:val="000000"/>
                <w:sz w:val="22"/>
                <w:szCs w:val="22"/>
              </w:rPr>
            </w:pPr>
            <w:r>
              <w:rPr>
                <w:rFonts w:ascii="Arial" w:hAnsi="Arial" w:cs="Arial"/>
                <w:bCs/>
                <w:color w:val="000000"/>
                <w:sz w:val="22"/>
                <w:szCs w:val="22"/>
              </w:rPr>
              <w:t>T</w:t>
            </w:r>
            <w:r w:rsidRPr="005540D5">
              <w:rPr>
                <w:rFonts w:ascii="Arial" w:hAnsi="Arial" w:cs="Arial"/>
                <w:bCs/>
                <w:color w:val="000000"/>
                <w:sz w:val="22"/>
                <w:szCs w:val="22"/>
              </w:rPr>
              <w:t>el: 0207 404 6609</w:t>
            </w:r>
          </w:p>
        </w:tc>
      </w:tr>
      <w:tr w:rsidR="000F629A" w14:paraId="4DF19C66" w14:textId="77777777" w:rsidTr="007D5465">
        <w:tc>
          <w:tcPr>
            <w:tcW w:w="4254" w:type="dxa"/>
          </w:tcPr>
          <w:p w14:paraId="6F446416" w14:textId="28DB43AC" w:rsidR="000F629A" w:rsidRPr="005540D5" w:rsidRDefault="003D15C7" w:rsidP="00DF2C73">
            <w:pPr>
              <w:rPr>
                <w:rFonts w:ascii="Arial" w:hAnsi="Arial" w:cs="Arial"/>
                <w:bCs/>
                <w:color w:val="000000"/>
                <w:sz w:val="22"/>
                <w:szCs w:val="22"/>
              </w:rPr>
            </w:pPr>
            <w:proofErr w:type="spellStart"/>
            <w:r w:rsidRPr="003D15C7">
              <w:rPr>
                <w:rFonts w:ascii="Arial" w:hAnsi="Arial" w:cs="Arial"/>
                <w:bCs/>
                <w:color w:val="000000"/>
                <w:sz w:val="22"/>
                <w:szCs w:val="22"/>
              </w:rPr>
              <w:t>Ofsted</w:t>
            </w:r>
            <w:proofErr w:type="spellEnd"/>
          </w:p>
        </w:tc>
        <w:tc>
          <w:tcPr>
            <w:tcW w:w="6520" w:type="dxa"/>
          </w:tcPr>
          <w:p w14:paraId="0782C738" w14:textId="77777777" w:rsidR="00837519" w:rsidRPr="00837519" w:rsidRDefault="00837519" w:rsidP="00837519">
            <w:pPr>
              <w:rPr>
                <w:rFonts w:ascii="Arial" w:hAnsi="Arial" w:cs="Arial"/>
                <w:bCs/>
                <w:color w:val="000000"/>
                <w:sz w:val="22"/>
                <w:szCs w:val="22"/>
              </w:rPr>
            </w:pPr>
            <w:r w:rsidRPr="00837519">
              <w:rPr>
                <w:rFonts w:ascii="Arial" w:hAnsi="Arial" w:cs="Arial"/>
                <w:bCs/>
                <w:color w:val="000000"/>
                <w:sz w:val="22"/>
                <w:szCs w:val="22"/>
              </w:rPr>
              <w:t>Complaints about schools and childminders</w:t>
            </w:r>
          </w:p>
          <w:p w14:paraId="3F21769A" w14:textId="6A25B567" w:rsidR="00837519" w:rsidRPr="00837519" w:rsidRDefault="00837519" w:rsidP="00837519">
            <w:pPr>
              <w:rPr>
                <w:rFonts w:ascii="Arial" w:hAnsi="Arial" w:cs="Arial"/>
                <w:bCs/>
                <w:color w:val="000000"/>
                <w:sz w:val="22"/>
                <w:szCs w:val="22"/>
              </w:rPr>
            </w:pPr>
            <w:r w:rsidRPr="00837519">
              <w:rPr>
                <w:rFonts w:ascii="Arial" w:hAnsi="Arial" w:cs="Arial"/>
                <w:bCs/>
                <w:color w:val="000000"/>
                <w:sz w:val="22"/>
                <w:szCs w:val="22"/>
              </w:rPr>
              <w:t xml:space="preserve">Contact </w:t>
            </w:r>
            <w:hyperlink r:id="rId20" w:history="1">
              <w:r w:rsidRPr="00004431">
                <w:rPr>
                  <w:rStyle w:val="Hyperlink"/>
                  <w:rFonts w:ascii="Arial" w:hAnsi="Arial" w:cs="Arial"/>
                  <w:bCs/>
                  <w:sz w:val="22"/>
                  <w:szCs w:val="22"/>
                </w:rPr>
                <w:t>https://www.gov.uk/complain-about-school</w:t>
              </w:r>
            </w:hyperlink>
            <w:r>
              <w:rPr>
                <w:rFonts w:ascii="Arial" w:hAnsi="Arial" w:cs="Arial"/>
                <w:bCs/>
                <w:color w:val="000000"/>
                <w:sz w:val="22"/>
                <w:szCs w:val="22"/>
              </w:rPr>
              <w:t xml:space="preserve"> </w:t>
            </w:r>
          </w:p>
          <w:p w14:paraId="01CFC1D3" w14:textId="77777777" w:rsidR="00837519" w:rsidRPr="00837519" w:rsidRDefault="00837519" w:rsidP="00837519">
            <w:pPr>
              <w:rPr>
                <w:rFonts w:ascii="Arial" w:hAnsi="Arial" w:cs="Arial"/>
                <w:bCs/>
                <w:color w:val="000000"/>
                <w:sz w:val="22"/>
                <w:szCs w:val="22"/>
              </w:rPr>
            </w:pPr>
            <w:r w:rsidRPr="00837519">
              <w:rPr>
                <w:rFonts w:ascii="Arial" w:hAnsi="Arial" w:cs="Arial"/>
                <w:bCs/>
                <w:color w:val="000000"/>
                <w:sz w:val="22"/>
                <w:szCs w:val="22"/>
              </w:rPr>
              <w:t xml:space="preserve">Complaints about other providers </w:t>
            </w:r>
            <w:proofErr w:type="spellStart"/>
            <w:r w:rsidRPr="00837519">
              <w:rPr>
                <w:rFonts w:ascii="Arial" w:hAnsi="Arial" w:cs="Arial"/>
                <w:bCs/>
                <w:color w:val="000000"/>
                <w:sz w:val="22"/>
                <w:szCs w:val="22"/>
              </w:rPr>
              <w:t>Ofsted</w:t>
            </w:r>
            <w:proofErr w:type="spellEnd"/>
            <w:r w:rsidRPr="00837519">
              <w:rPr>
                <w:rFonts w:ascii="Arial" w:hAnsi="Arial" w:cs="Arial"/>
                <w:bCs/>
                <w:color w:val="000000"/>
                <w:sz w:val="22"/>
                <w:szCs w:val="22"/>
              </w:rPr>
              <w:t xml:space="preserve"> inspects</w:t>
            </w:r>
          </w:p>
          <w:p w14:paraId="2DC0866C" w14:textId="01E54D4A" w:rsidR="000F629A" w:rsidRDefault="00837519" w:rsidP="00837519">
            <w:pPr>
              <w:rPr>
                <w:rFonts w:ascii="Arial" w:hAnsi="Arial" w:cs="Arial"/>
                <w:bCs/>
                <w:color w:val="000000"/>
                <w:sz w:val="22"/>
                <w:szCs w:val="22"/>
              </w:rPr>
            </w:pPr>
            <w:r w:rsidRPr="00837519">
              <w:rPr>
                <w:rFonts w:ascii="Arial" w:hAnsi="Arial" w:cs="Arial"/>
                <w:bCs/>
                <w:color w:val="000000"/>
                <w:sz w:val="22"/>
                <w:szCs w:val="22"/>
              </w:rPr>
              <w:t xml:space="preserve">Contact </w:t>
            </w:r>
            <w:hyperlink r:id="rId21" w:history="1">
              <w:r w:rsidRPr="00004431">
                <w:rPr>
                  <w:rStyle w:val="Hyperlink"/>
                  <w:rFonts w:ascii="Arial" w:hAnsi="Arial" w:cs="Arial"/>
                  <w:bCs/>
                  <w:sz w:val="22"/>
                  <w:szCs w:val="22"/>
                </w:rPr>
                <w:t>https://contact.ofsted.gov.uk/online-complaints</w:t>
              </w:r>
            </w:hyperlink>
            <w:r>
              <w:rPr>
                <w:rFonts w:ascii="Arial" w:hAnsi="Arial" w:cs="Arial"/>
                <w:bCs/>
                <w:color w:val="000000"/>
                <w:sz w:val="22"/>
                <w:szCs w:val="22"/>
              </w:rPr>
              <w:t xml:space="preserve"> </w:t>
            </w:r>
          </w:p>
        </w:tc>
      </w:tr>
    </w:tbl>
    <w:p w14:paraId="2D991556" w14:textId="77777777" w:rsidR="00FD0F8A" w:rsidRPr="00FD0F8A" w:rsidRDefault="00FD0F8A" w:rsidP="00FD0F8A">
      <w:pPr>
        <w:pStyle w:val="ListParagraph"/>
        <w:spacing w:after="0" w:line="240" w:lineRule="auto"/>
        <w:ind w:left="1560"/>
        <w:rPr>
          <w:rFonts w:ascii="Arial" w:hAnsi="Arial" w:cs="Arial"/>
          <w:bCs/>
          <w:color w:val="000000"/>
          <w:lang w:val="en-US"/>
        </w:rPr>
      </w:pPr>
    </w:p>
    <w:p w14:paraId="55A24DDA" w14:textId="1A9F2608" w:rsidR="00436089" w:rsidRPr="00F87F9E" w:rsidRDefault="00E351CA" w:rsidP="00BA1378">
      <w:pPr>
        <w:pStyle w:val="ListParagraph"/>
        <w:numPr>
          <w:ilvl w:val="1"/>
          <w:numId w:val="6"/>
        </w:numPr>
        <w:spacing w:after="0" w:line="240" w:lineRule="auto"/>
        <w:ind w:left="567" w:hanging="567"/>
        <w:rPr>
          <w:rFonts w:ascii="Arial" w:hAnsi="Arial" w:cs="Arial"/>
          <w:bCs/>
          <w:color w:val="000000"/>
        </w:rPr>
      </w:pPr>
      <w:r w:rsidRPr="00FD0F8A">
        <w:rPr>
          <w:rFonts w:ascii="Arial" w:hAnsi="Arial" w:cs="Arial"/>
          <w:bCs/>
          <w:color w:val="000000"/>
          <w:lang w:val="en-US"/>
        </w:rPr>
        <w:t xml:space="preserve">If employees do decide to take the matter outside the School/Council, they must ensure that they do not disclose to a third party any School/Council confidential information. If employees are in any doubt, they are strongly advised to </w:t>
      </w:r>
      <w:r w:rsidR="00620BBC" w:rsidRPr="00FD0F8A">
        <w:rPr>
          <w:rFonts w:ascii="Arial" w:hAnsi="Arial" w:cs="Arial"/>
          <w:bCs/>
          <w:color w:val="000000"/>
          <w:lang w:val="en-US"/>
        </w:rPr>
        <w:t>seek confidential</w:t>
      </w:r>
      <w:r w:rsidRPr="00FD0F8A">
        <w:rPr>
          <w:rFonts w:ascii="Arial" w:hAnsi="Arial" w:cs="Arial"/>
          <w:bCs/>
          <w:color w:val="000000"/>
          <w:lang w:val="en-US"/>
        </w:rPr>
        <w:t xml:space="preserve"> advice before taking any action to ensure that they are not putting themselves in a vulnerable position</w:t>
      </w:r>
      <w:r w:rsidR="003E6278">
        <w:rPr>
          <w:rFonts w:ascii="Arial" w:hAnsi="Arial" w:cs="Arial"/>
          <w:bCs/>
          <w:color w:val="000000"/>
          <w:lang w:val="en-US"/>
        </w:rPr>
        <w:t>.</w:t>
      </w:r>
    </w:p>
    <w:sectPr w:rsidR="00436089" w:rsidRPr="00F87F9E" w:rsidSect="003E6278">
      <w:headerReference w:type="even" r:id="rId22"/>
      <w:headerReference w:type="default" r:id="rId23"/>
      <w:footerReference w:type="default" r:id="rId24"/>
      <w:headerReference w:type="first" r:id="rId25"/>
      <w:footerReference w:type="first" r:id="rId26"/>
      <w:pgSz w:w="11900" w:h="16840" w:code="9"/>
      <w:pgMar w:top="1418"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84F2" w14:textId="77777777" w:rsidR="003E3D74" w:rsidRDefault="003E3D74" w:rsidP="00CB109A">
      <w:r>
        <w:separator/>
      </w:r>
    </w:p>
  </w:endnote>
  <w:endnote w:type="continuationSeparator" w:id="0">
    <w:p w14:paraId="74F8BC1D" w14:textId="77777777" w:rsidR="003E3D74" w:rsidRDefault="003E3D74"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69C4" w14:textId="1D52CEB0" w:rsidR="003E6278" w:rsidRPr="003E6278" w:rsidRDefault="003E6278" w:rsidP="003E6278">
    <w:pPr>
      <w:pStyle w:val="Footer"/>
      <w:ind w:left="3600" w:firstLine="4320"/>
      <w:rPr>
        <w:rFonts w:ascii="Arial" w:hAnsi="Arial" w:cs="Arial"/>
        <w:sz w:val="16"/>
        <w:szCs w:val="16"/>
      </w:rPr>
    </w:pPr>
    <w:r w:rsidRPr="003E6278">
      <w:rPr>
        <w:rFonts w:ascii="Arial" w:hAnsi="Arial" w:cs="Arial"/>
        <w:noProof/>
        <w:sz w:val="16"/>
        <w:szCs w:val="16"/>
        <w:lang w:val="en-GB" w:eastAsia="en-GB"/>
      </w:rPr>
      <w:drawing>
        <wp:anchor distT="0" distB="0" distL="114300" distR="114300" simplePos="0" relativeHeight="251665408" behindDoc="1" locked="0" layoutInCell="1" allowOverlap="1" wp14:anchorId="0FC2E425" wp14:editId="2B783ACA">
          <wp:simplePos x="0" y="0"/>
          <wp:positionH relativeFrom="column">
            <wp:posOffset>-760730</wp:posOffset>
          </wp:positionH>
          <wp:positionV relativeFrom="paragraph">
            <wp:posOffset>-492125</wp:posOffset>
          </wp:positionV>
          <wp:extent cx="7591425" cy="1162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2292 GCC Plus Template-shallowfooter.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62050"/>
                  </a:xfrm>
                  <a:prstGeom prst="rect">
                    <a:avLst/>
                  </a:prstGeom>
                </pic:spPr>
              </pic:pic>
            </a:graphicData>
          </a:graphic>
          <wp14:sizeRelH relativeFrom="page">
            <wp14:pctWidth>0</wp14:pctWidth>
          </wp14:sizeRelH>
          <wp14:sizeRelV relativeFrom="page">
            <wp14:pctHeight>0</wp14:pctHeight>
          </wp14:sizeRelV>
        </wp:anchor>
      </w:drawing>
    </w:r>
    <w:hyperlink w:anchor="zero" w:history="1">
      <w:r w:rsidRPr="003E6278">
        <w:rPr>
          <w:rStyle w:val="Hyperlink"/>
          <w:rFonts w:ascii="Arial" w:hAnsi="Arial" w:cs="Arial"/>
          <w:sz w:val="16"/>
          <w:szCs w:val="16"/>
        </w:rPr>
        <w:t>Back to contents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4E70" w14:textId="0AA5C25B" w:rsidR="003E6278" w:rsidRDefault="003E6278">
    <w:pPr>
      <w:pStyle w:val="Footer"/>
    </w:pPr>
    <w:r>
      <w:rPr>
        <w:noProof/>
        <w:lang w:val="en-GB" w:eastAsia="en-GB"/>
      </w:rPr>
      <w:drawing>
        <wp:anchor distT="0" distB="0" distL="114300" distR="114300" simplePos="0" relativeHeight="251663360" behindDoc="1" locked="0" layoutInCell="1" allowOverlap="1" wp14:anchorId="141DE238" wp14:editId="0D4C81D2">
          <wp:simplePos x="0" y="0"/>
          <wp:positionH relativeFrom="column">
            <wp:posOffset>-733425</wp:posOffset>
          </wp:positionH>
          <wp:positionV relativeFrom="paragraph">
            <wp:posOffset>-1301750</wp:posOffset>
          </wp:positionV>
          <wp:extent cx="7592889" cy="1932983"/>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2292 GCC Plus Template-footer.jpg"/>
                  <pic:cNvPicPr/>
                </pic:nvPicPr>
                <pic:blipFill>
                  <a:blip r:embed="rId1">
                    <a:extLst>
                      <a:ext uri="{28A0092B-C50C-407E-A947-70E740481C1C}">
                        <a14:useLocalDpi xmlns:a14="http://schemas.microsoft.com/office/drawing/2010/main" val="0"/>
                      </a:ext>
                    </a:extLst>
                  </a:blip>
                  <a:stretch>
                    <a:fillRect/>
                  </a:stretch>
                </pic:blipFill>
                <pic:spPr>
                  <a:xfrm>
                    <a:off x="0" y="0"/>
                    <a:ext cx="7592889" cy="1932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A3FD" w14:textId="77777777" w:rsidR="003E3D74" w:rsidRDefault="003E3D74" w:rsidP="00CB109A">
      <w:r>
        <w:separator/>
      </w:r>
    </w:p>
  </w:footnote>
  <w:footnote w:type="continuationSeparator" w:id="0">
    <w:p w14:paraId="4F32E5BE" w14:textId="77777777" w:rsidR="003E3D74" w:rsidRDefault="003E3D74"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070F5" w14:textId="0B3ECF6C" w:rsidR="003E6278" w:rsidRDefault="003E3D74">
    <w:pPr>
      <w:pStyle w:val="Header"/>
    </w:pPr>
    <w:r>
      <w:rPr>
        <w:noProof/>
      </w:rPr>
      <w:pict w14:anchorId="73E3F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4793" o:spid="_x0000_s2050" type="#_x0000_t136" style="position:absolute;margin-left:0;margin-top:0;width:735pt;height:54pt;rotation:315;z-index:-251646976;mso-position-horizontal:center;mso-position-horizontal-relative:margin;mso-position-vertical:center;mso-position-vertical-relative:margin" o:allowincell="f" fillcolor="silver" stroked="f">
          <v:fill opacity=".5"/>
          <v:textpath style="font-family:&quot;arial&quot;;font-size:48pt" string="GCC Plus (HR Policy &amp; 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5809" w14:textId="641DAAEF" w:rsidR="003E6278" w:rsidRPr="002516FE" w:rsidRDefault="003E6278"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660D80">
          <w:rPr>
            <w:rFonts w:ascii="Arial" w:hAnsi="Arial" w:cs="Arial"/>
            <w:noProof/>
            <w:sz w:val="16"/>
            <w:szCs w:val="16"/>
          </w:rPr>
          <w:t>6</w:t>
        </w:r>
        <w:r w:rsidRPr="002516FE">
          <w:rPr>
            <w:rFonts w:ascii="Arial" w:hAnsi="Arial" w:cs="Arial"/>
            <w:noProof/>
            <w:sz w:val="16"/>
            <w:szCs w:val="16"/>
          </w:rPr>
          <w:fldChar w:fldCharType="end"/>
        </w:r>
      </w:sdtContent>
    </w:sdt>
  </w:p>
  <w:p w14:paraId="033B4BEF" w14:textId="277D4A6C" w:rsidR="003E6278" w:rsidRDefault="003E3D74">
    <w:pPr>
      <w:pStyle w:val="Header"/>
    </w:pPr>
    <w:r>
      <w:rPr>
        <w:noProof/>
      </w:rPr>
      <w:pict w14:anchorId="2E5FA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4794" o:spid="_x0000_s2051" type="#_x0000_t136" style="position:absolute;margin-left:0;margin-top:0;width:735pt;height:54pt;rotation:315;z-index:-251644928;mso-position-horizontal:center;mso-position-horizontal-relative:margin;mso-position-vertical:center;mso-position-vertical-relative:margin" o:allowincell="f" fillcolor="silver" stroked="f">
          <v:fill opacity=".5"/>
          <v:textpath style="font-family:&quot;arial&quot;;font-size:48pt" string="GCC Plus (HR Policy &amp; Guida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9C08" w14:textId="5AA775BE" w:rsidR="003E6278" w:rsidRDefault="003E6278">
    <w:pPr>
      <w:pStyle w:val="Header"/>
    </w:pPr>
    <w:r>
      <w:rPr>
        <w:noProof/>
        <w:lang w:val="en-GB" w:eastAsia="en-GB"/>
      </w:rPr>
      <w:drawing>
        <wp:anchor distT="0" distB="0" distL="114300" distR="114300" simplePos="0" relativeHeight="251661312" behindDoc="1" locked="0" layoutInCell="1" allowOverlap="1" wp14:anchorId="45DBA87E" wp14:editId="4B342E57">
          <wp:simplePos x="0" y="0"/>
          <wp:positionH relativeFrom="column">
            <wp:posOffset>-761906</wp:posOffset>
          </wp:positionH>
          <wp:positionV relativeFrom="paragraph">
            <wp:posOffset>-450215</wp:posOffset>
          </wp:positionV>
          <wp:extent cx="7647305" cy="1163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2292 GCC Plus Template-header.jpg"/>
                  <pic:cNvPicPr/>
                </pic:nvPicPr>
                <pic:blipFill>
                  <a:blip r:embed="rId1">
                    <a:extLst>
                      <a:ext uri="{28A0092B-C50C-407E-A947-70E740481C1C}">
                        <a14:useLocalDpi xmlns:a14="http://schemas.microsoft.com/office/drawing/2010/main" val="0"/>
                      </a:ext>
                    </a:extLst>
                  </a:blip>
                  <a:stretch>
                    <a:fillRect/>
                  </a:stretch>
                </pic:blipFill>
                <pic:spPr>
                  <a:xfrm>
                    <a:off x="0" y="0"/>
                    <a:ext cx="7647305" cy="1163320"/>
                  </a:xfrm>
                  <a:prstGeom prst="rect">
                    <a:avLst/>
                  </a:prstGeom>
                </pic:spPr>
              </pic:pic>
            </a:graphicData>
          </a:graphic>
          <wp14:sizeRelH relativeFrom="page">
            <wp14:pctWidth>0</wp14:pctWidth>
          </wp14:sizeRelH>
          <wp14:sizeRelV relativeFrom="page">
            <wp14:pctHeight>0</wp14:pctHeight>
          </wp14:sizeRelV>
        </wp:anchor>
      </w:drawing>
    </w:r>
    <w:r w:rsidR="003E3D74">
      <w:rPr>
        <w:noProof/>
      </w:rPr>
      <w:pict w14:anchorId="43A0B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4792" o:spid="_x0000_s2049" type="#_x0000_t136" style="position:absolute;margin-left:0;margin-top:0;width:735pt;height:54pt;rotation:315;z-index:-251649024;mso-position-horizontal:center;mso-position-horizontal-relative:margin;mso-position-vertical:center;mso-position-vertical-relative:margin" o:allowincell="f" fillcolor="silver" stroked="f">
          <v:fill opacity=".5"/>
          <v:textpath style="font-family:&quot;arial&quot;;font-size:48pt" string="GCC Plus (HR Policy &amp; Guid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A54EC"/>
    <w:multiLevelType w:val="multilevel"/>
    <w:tmpl w:val="E4C02A2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1" w15:restartNumberingAfterBreak="0">
    <w:nsid w:val="2AA00052"/>
    <w:multiLevelType w:val="hybridMultilevel"/>
    <w:tmpl w:val="407C276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8BC52B1"/>
    <w:multiLevelType w:val="hybridMultilevel"/>
    <w:tmpl w:val="4FEA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707A4"/>
    <w:multiLevelType w:val="hybridMultilevel"/>
    <w:tmpl w:val="B42A37D6"/>
    <w:lvl w:ilvl="0" w:tplc="E3943FC4">
      <w:start w:val="1"/>
      <w:numFmt w:val="decimal"/>
      <w:lvlText w:val="%1."/>
      <w:lvlJc w:val="left"/>
      <w:pPr>
        <w:ind w:left="78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617E5EDD"/>
    <w:multiLevelType w:val="multilevel"/>
    <w:tmpl w:val="E4C02A2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5"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32116"/>
    <w:rsid w:val="00084148"/>
    <w:rsid w:val="0009578B"/>
    <w:rsid w:val="000D07EC"/>
    <w:rsid w:val="000F629A"/>
    <w:rsid w:val="001353A9"/>
    <w:rsid w:val="00136427"/>
    <w:rsid w:val="00141F0E"/>
    <w:rsid w:val="00145FD2"/>
    <w:rsid w:val="00157F04"/>
    <w:rsid w:val="001B5A44"/>
    <w:rsid w:val="001B740A"/>
    <w:rsid w:val="001E15C0"/>
    <w:rsid w:val="001E611A"/>
    <w:rsid w:val="001F6D7D"/>
    <w:rsid w:val="00246A5A"/>
    <w:rsid w:val="002516FE"/>
    <w:rsid w:val="003077F9"/>
    <w:rsid w:val="00342D89"/>
    <w:rsid w:val="00354B65"/>
    <w:rsid w:val="003563A0"/>
    <w:rsid w:val="00374C1C"/>
    <w:rsid w:val="00375E52"/>
    <w:rsid w:val="00386852"/>
    <w:rsid w:val="003A284C"/>
    <w:rsid w:val="003D15C7"/>
    <w:rsid w:val="003E3D74"/>
    <w:rsid w:val="003E6278"/>
    <w:rsid w:val="00436089"/>
    <w:rsid w:val="004A3974"/>
    <w:rsid w:val="004B33FF"/>
    <w:rsid w:val="004D3561"/>
    <w:rsid w:val="004E1C43"/>
    <w:rsid w:val="005061AB"/>
    <w:rsid w:val="005540D5"/>
    <w:rsid w:val="00577E06"/>
    <w:rsid w:val="0058117D"/>
    <w:rsid w:val="005B0593"/>
    <w:rsid w:val="005D3D21"/>
    <w:rsid w:val="005D4EB3"/>
    <w:rsid w:val="006052FB"/>
    <w:rsid w:val="00613D4A"/>
    <w:rsid w:val="00620BBC"/>
    <w:rsid w:val="00642780"/>
    <w:rsid w:val="00660D80"/>
    <w:rsid w:val="006864D5"/>
    <w:rsid w:val="006A0778"/>
    <w:rsid w:val="006A2CD4"/>
    <w:rsid w:val="006C2002"/>
    <w:rsid w:val="0070248C"/>
    <w:rsid w:val="00730FE6"/>
    <w:rsid w:val="00790264"/>
    <w:rsid w:val="007D5465"/>
    <w:rsid w:val="007F4F74"/>
    <w:rsid w:val="008258F6"/>
    <w:rsid w:val="00837519"/>
    <w:rsid w:val="00862D5A"/>
    <w:rsid w:val="008B2EA1"/>
    <w:rsid w:val="00900D8D"/>
    <w:rsid w:val="009115E4"/>
    <w:rsid w:val="009359B1"/>
    <w:rsid w:val="00967A49"/>
    <w:rsid w:val="009C5A6C"/>
    <w:rsid w:val="00A07ACF"/>
    <w:rsid w:val="00A3261B"/>
    <w:rsid w:val="00A32A95"/>
    <w:rsid w:val="00AA2666"/>
    <w:rsid w:val="00AC13F6"/>
    <w:rsid w:val="00AC7A50"/>
    <w:rsid w:val="00B03BAA"/>
    <w:rsid w:val="00B21926"/>
    <w:rsid w:val="00B222C4"/>
    <w:rsid w:val="00B23371"/>
    <w:rsid w:val="00B50639"/>
    <w:rsid w:val="00B52F5E"/>
    <w:rsid w:val="00B725FB"/>
    <w:rsid w:val="00B7444B"/>
    <w:rsid w:val="00BA1378"/>
    <w:rsid w:val="00BA5C27"/>
    <w:rsid w:val="00BB11B0"/>
    <w:rsid w:val="00BC2AB2"/>
    <w:rsid w:val="00BD5539"/>
    <w:rsid w:val="00BE78B3"/>
    <w:rsid w:val="00C07354"/>
    <w:rsid w:val="00C208AE"/>
    <w:rsid w:val="00CB109A"/>
    <w:rsid w:val="00CC386A"/>
    <w:rsid w:val="00CD753A"/>
    <w:rsid w:val="00CF24FA"/>
    <w:rsid w:val="00D12792"/>
    <w:rsid w:val="00D160D7"/>
    <w:rsid w:val="00D8058B"/>
    <w:rsid w:val="00D97CF8"/>
    <w:rsid w:val="00DB39D9"/>
    <w:rsid w:val="00DB68FB"/>
    <w:rsid w:val="00DD6358"/>
    <w:rsid w:val="00DF2C73"/>
    <w:rsid w:val="00E02786"/>
    <w:rsid w:val="00E070F1"/>
    <w:rsid w:val="00E350D7"/>
    <w:rsid w:val="00E351CA"/>
    <w:rsid w:val="00E360B0"/>
    <w:rsid w:val="00EC6DD2"/>
    <w:rsid w:val="00ED63F4"/>
    <w:rsid w:val="00EF404F"/>
    <w:rsid w:val="00F33CC2"/>
    <w:rsid w:val="00F7759A"/>
    <w:rsid w:val="00F87F9E"/>
    <w:rsid w:val="00FA4E68"/>
    <w:rsid w:val="00FD0F8A"/>
    <w:rsid w:val="00FD6A3A"/>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02FED7"/>
  <w14:defaultImageDpi w14:val="300"/>
  <w15:docId w15:val="{FF814262-E056-43C5-85EE-9450544B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iPriority w:val="99"/>
    <w:unhideWhenUsed/>
    <w:rsid w:val="00CB109A"/>
    <w:pPr>
      <w:tabs>
        <w:tab w:val="center" w:pos="4320"/>
        <w:tab w:val="right" w:pos="8640"/>
      </w:tabs>
    </w:pPr>
  </w:style>
  <w:style w:type="character" w:customStyle="1" w:styleId="HeaderChar">
    <w:name w:val="Header Char"/>
    <w:basedOn w:val="DefaultParagraphFont"/>
    <w:link w:val="Header"/>
    <w:uiPriority w:val="99"/>
    <w:rsid w:val="00CB109A"/>
  </w:style>
  <w:style w:type="paragraph" w:styleId="Footer">
    <w:name w:val="footer"/>
    <w:basedOn w:val="Normal"/>
    <w:link w:val="FooterChar"/>
    <w:uiPriority w:val="99"/>
    <w:unhideWhenUsed/>
    <w:rsid w:val="00CB109A"/>
    <w:pPr>
      <w:tabs>
        <w:tab w:val="center" w:pos="4320"/>
        <w:tab w:val="right" w:pos="8640"/>
      </w:tabs>
    </w:pPr>
  </w:style>
  <w:style w:type="character" w:customStyle="1" w:styleId="FooterChar">
    <w:name w:val="Footer Char"/>
    <w:basedOn w:val="DefaultParagraphFont"/>
    <w:link w:val="Footer"/>
    <w:uiPriority w:val="99"/>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AA2666"/>
    <w:rPr>
      <w:color w:val="0000FF" w:themeColor="hyperlink"/>
      <w:u w:val="single"/>
    </w:rPr>
  </w:style>
  <w:style w:type="character" w:styleId="FollowedHyperlink">
    <w:name w:val="FollowedHyperlink"/>
    <w:basedOn w:val="DefaultParagraphFont"/>
    <w:uiPriority w:val="99"/>
    <w:semiHidden/>
    <w:unhideWhenUsed/>
    <w:rsid w:val="00FD6A3A"/>
    <w:rPr>
      <w:color w:val="800080" w:themeColor="followedHyperlink"/>
      <w:u w:val="single"/>
    </w:rPr>
  </w:style>
  <w:style w:type="paragraph" w:styleId="Revision">
    <w:name w:val="Revision"/>
    <w:hidden/>
    <w:uiPriority w:val="99"/>
    <w:semiHidden/>
    <w:rsid w:val="004E1C43"/>
  </w:style>
  <w:style w:type="table" w:styleId="TableGrid">
    <w:name w:val="Table Grid"/>
    <w:basedOn w:val="TableNormal"/>
    <w:uiPriority w:val="59"/>
    <w:unhideWhenUsed/>
    <w:rsid w:val="00DB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FD2"/>
    <w:rPr>
      <w:color w:val="605E5C"/>
      <w:shd w:val="clear" w:color="auto" w:fill="E1DFDD"/>
    </w:rPr>
  </w:style>
  <w:style w:type="character" w:styleId="CommentReference">
    <w:name w:val="annotation reference"/>
    <w:basedOn w:val="DefaultParagraphFont"/>
    <w:uiPriority w:val="99"/>
    <w:semiHidden/>
    <w:unhideWhenUsed/>
    <w:rsid w:val="007D5465"/>
    <w:rPr>
      <w:sz w:val="16"/>
      <w:szCs w:val="16"/>
    </w:rPr>
  </w:style>
  <w:style w:type="paragraph" w:styleId="CommentText">
    <w:name w:val="annotation text"/>
    <w:basedOn w:val="Normal"/>
    <w:link w:val="CommentTextChar"/>
    <w:uiPriority w:val="99"/>
    <w:semiHidden/>
    <w:unhideWhenUsed/>
    <w:rsid w:val="007D5465"/>
    <w:rPr>
      <w:sz w:val="20"/>
      <w:szCs w:val="20"/>
    </w:rPr>
  </w:style>
  <w:style w:type="character" w:customStyle="1" w:styleId="CommentTextChar">
    <w:name w:val="Comment Text Char"/>
    <w:basedOn w:val="DefaultParagraphFont"/>
    <w:link w:val="CommentText"/>
    <w:uiPriority w:val="99"/>
    <w:semiHidden/>
    <w:rsid w:val="007D5465"/>
    <w:rPr>
      <w:sz w:val="20"/>
      <w:szCs w:val="20"/>
    </w:rPr>
  </w:style>
  <w:style w:type="paragraph" w:styleId="CommentSubject">
    <w:name w:val="annotation subject"/>
    <w:basedOn w:val="CommentText"/>
    <w:next w:val="CommentText"/>
    <w:link w:val="CommentSubjectChar"/>
    <w:uiPriority w:val="99"/>
    <w:semiHidden/>
    <w:unhideWhenUsed/>
    <w:rsid w:val="007D5465"/>
    <w:rPr>
      <w:b/>
      <w:bCs/>
    </w:rPr>
  </w:style>
  <w:style w:type="character" w:customStyle="1" w:styleId="CommentSubjectChar">
    <w:name w:val="Comment Subject Char"/>
    <w:basedOn w:val="CommentTextChar"/>
    <w:link w:val="CommentSubject"/>
    <w:uiPriority w:val="99"/>
    <w:semiHidden/>
    <w:rsid w:val="007D5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resa.mortimer@gloucestershire.gov.uk" TargetMode="External"/><Relationship Id="rId18" Type="http://schemas.openxmlformats.org/officeDocument/2006/relationships/hyperlink" Target="http://www.gov.uk/government/organisations/hm-revenue-customs/contact/reporting-tax-evas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ontact.ofsted.gov.uk/online-complaints" TargetMode="External"/><Relationship Id="rId7" Type="http://schemas.openxmlformats.org/officeDocument/2006/relationships/settings" Target="settings.xml"/><Relationship Id="rId12" Type="http://schemas.openxmlformats.org/officeDocument/2006/relationships/hyperlink" Target="https://www.gloucestershire.gov.uk/e-forms/whistleblowing-allegation/" TargetMode="External"/><Relationship Id="rId17" Type="http://schemas.openxmlformats.org/officeDocument/2006/relationships/hyperlink" Target="http://www.sfo.gov.uk/contact-us/reporting-serious-fraud-bribery-corrupti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report-benefit-fraud" TargetMode="External"/><Relationship Id="rId20" Type="http://schemas.openxmlformats.org/officeDocument/2006/relationships/hyperlink" Target="https://www.gov.uk/complain-about-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environment-agency"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histleblowing@charitycommission.gsi.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contact/raising-your-concern.ht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FE4F3ED1B8342A6A21B12D398AC83" ma:contentTypeVersion="4" ma:contentTypeDescription="Create a new document." ma:contentTypeScope="" ma:versionID="07f816b0441b6651ad5023b343b6a90c">
  <xsd:schema xmlns:xsd="http://www.w3.org/2001/XMLSchema" xmlns:xs="http://www.w3.org/2001/XMLSchema" xmlns:p="http://schemas.microsoft.com/office/2006/metadata/properties" xmlns:ns3="f5d526e5-4aff-40bf-89e7-7828ebada498" targetNamespace="http://schemas.microsoft.com/office/2006/metadata/properties" ma:root="true" ma:fieldsID="11f5cf80790bdcd1e8395b185df61a52" ns3:_="">
    <xsd:import namespace="f5d526e5-4aff-40bf-89e7-7828ebada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526e5-4aff-40bf-89e7-7828ebada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E778B-BEC4-4E62-871E-547E6BB0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526e5-4aff-40bf-89e7-7828ebada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365EE-851E-4B71-852D-F6259A34370E}">
  <ds:schemaRefs>
    <ds:schemaRef ds:uri="http://schemas.microsoft.com/sharepoint/v3/contenttype/forms"/>
  </ds:schemaRefs>
</ds:datastoreItem>
</file>

<file path=customXml/itemProps3.xml><?xml version="1.0" encoding="utf-8"?>
<ds:datastoreItem xmlns:ds="http://schemas.openxmlformats.org/officeDocument/2006/customXml" ds:itemID="{32280DEE-DE44-4720-8CFC-F6BFD141A3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0A5C7F-9937-4534-BC06-8E8F1DC9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Hester's Way Head Teacher</cp:lastModifiedBy>
  <cp:revision>2</cp:revision>
  <dcterms:created xsi:type="dcterms:W3CDTF">2022-09-04T15:07:00Z</dcterms:created>
  <dcterms:modified xsi:type="dcterms:W3CDTF">2022-09-04T15:07:00Z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0x0101000E8FE4F3ED1B8342A6A21B12D398AC83</vt:lpwstr>
  </property>
</Properties>
</file>